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097"/>
        <w:gridCol w:w="1818"/>
        <w:gridCol w:w="16"/>
      </w:tblGrid>
      <w:tr w:rsidR="00877031" w:rsidRPr="009E504A" w14:paraId="32E33F38" w14:textId="77777777" w:rsidTr="00414A67">
        <w:trPr>
          <w:gridAfter w:val="1"/>
          <w:wAfter w:w="9" w:type="pct"/>
          <w:cantSplit/>
          <w:trHeight w:val="412"/>
          <w:tblHeader/>
        </w:trPr>
        <w:tc>
          <w:tcPr>
            <w:tcW w:w="4991" w:type="pct"/>
            <w:gridSpan w:val="3"/>
            <w:tcBorders>
              <w:top w:val="nil"/>
              <w:left w:val="nil"/>
              <w:bottom w:val="nil"/>
              <w:right w:val="nil"/>
            </w:tcBorders>
          </w:tcPr>
          <w:p w14:paraId="61DE9411" w14:textId="77777777" w:rsidR="00A47AEF" w:rsidRPr="00A47AEF" w:rsidRDefault="00877031" w:rsidP="007D2C1F">
            <w:pPr>
              <w:spacing w:before="120" w:line="360" w:lineRule="auto"/>
              <w:rPr>
                <w:rFonts w:cs="Arial"/>
                <w:b/>
                <w:sz w:val="24"/>
                <w:szCs w:val="24"/>
              </w:rPr>
            </w:pPr>
            <w:bookmarkStart w:id="0" w:name="_GoBack"/>
            <w:bookmarkEnd w:id="0"/>
            <w:r w:rsidRPr="00A47AEF">
              <w:rPr>
                <w:rFonts w:cs="Arial"/>
                <w:b/>
                <w:sz w:val="24"/>
                <w:szCs w:val="24"/>
              </w:rPr>
              <w:t xml:space="preserve">Leistungsumfang </w:t>
            </w:r>
            <w:r w:rsidR="00D43FA1" w:rsidRPr="00A47AEF">
              <w:rPr>
                <w:rFonts w:cs="Arial"/>
                <w:b/>
                <w:sz w:val="24"/>
                <w:szCs w:val="24"/>
              </w:rPr>
              <w:t>B</w:t>
            </w:r>
            <w:r w:rsidR="006A7FE6" w:rsidRPr="00A47AEF">
              <w:rPr>
                <w:rFonts w:cs="Arial"/>
                <w:b/>
                <w:sz w:val="24"/>
                <w:szCs w:val="24"/>
              </w:rPr>
              <w:t>etreuung</w:t>
            </w:r>
            <w:r w:rsidR="007879E6" w:rsidRPr="00A47AEF">
              <w:rPr>
                <w:rFonts w:cs="Arial"/>
                <w:b/>
                <w:sz w:val="24"/>
                <w:szCs w:val="24"/>
              </w:rPr>
              <w:t xml:space="preserve"> </w:t>
            </w:r>
            <w:r w:rsidR="007D2C1F">
              <w:rPr>
                <w:rFonts w:cs="Arial"/>
                <w:b/>
                <w:sz w:val="24"/>
                <w:szCs w:val="24"/>
              </w:rPr>
              <w:t>N</w:t>
            </w:r>
            <w:r w:rsidR="002F672B" w:rsidRPr="007D2C1F">
              <w:rPr>
                <w:rFonts w:cs="Arial"/>
                <w:b/>
                <w:sz w:val="24"/>
                <w:szCs w:val="24"/>
              </w:rPr>
              <w:t>icht</w:t>
            </w:r>
            <w:r w:rsidR="00D43FA1" w:rsidRPr="007D2C1F">
              <w:rPr>
                <w:rFonts w:cs="Arial"/>
                <w:b/>
                <w:sz w:val="24"/>
                <w:szCs w:val="24"/>
              </w:rPr>
              <w:t>off</w:t>
            </w:r>
            <w:r w:rsidR="00D43FA1" w:rsidRPr="00A47AEF">
              <w:rPr>
                <w:rFonts w:cs="Arial"/>
                <w:b/>
                <w:sz w:val="24"/>
                <w:szCs w:val="24"/>
              </w:rPr>
              <w:t xml:space="preserve">ener </w:t>
            </w:r>
            <w:r w:rsidR="007D2C1F">
              <w:rPr>
                <w:rFonts w:cs="Arial"/>
                <w:b/>
                <w:sz w:val="24"/>
                <w:szCs w:val="24"/>
              </w:rPr>
              <w:t>W</w:t>
            </w:r>
            <w:r w:rsidR="00D43FA1" w:rsidRPr="00A47AEF">
              <w:rPr>
                <w:rFonts w:cs="Arial"/>
                <w:b/>
                <w:sz w:val="24"/>
                <w:szCs w:val="24"/>
              </w:rPr>
              <w:t>ettbewerb</w:t>
            </w:r>
          </w:p>
        </w:tc>
      </w:tr>
      <w:tr w:rsidR="00A47AEF" w:rsidRPr="007D2C1F" w14:paraId="07FF4D65" w14:textId="77777777" w:rsidTr="00414A67">
        <w:trPr>
          <w:gridAfter w:val="1"/>
          <w:wAfter w:w="9" w:type="pct"/>
          <w:cantSplit/>
          <w:trHeight w:val="412"/>
          <w:tblHeader/>
        </w:trPr>
        <w:tc>
          <w:tcPr>
            <w:tcW w:w="4991" w:type="pct"/>
            <w:gridSpan w:val="3"/>
            <w:tcBorders>
              <w:top w:val="nil"/>
              <w:left w:val="nil"/>
              <w:bottom w:val="nil"/>
              <w:right w:val="nil"/>
            </w:tcBorders>
          </w:tcPr>
          <w:p w14:paraId="4418D710" w14:textId="77777777" w:rsidR="00A47AEF" w:rsidRPr="007D2C1F" w:rsidRDefault="00A47AEF" w:rsidP="007D2C1F">
            <w:pPr>
              <w:spacing w:before="120" w:line="360" w:lineRule="auto"/>
              <w:rPr>
                <w:rFonts w:cs="Arial"/>
                <w:b/>
              </w:rPr>
            </w:pPr>
            <w:r w:rsidRPr="007D2C1F">
              <w:rPr>
                <w:rFonts w:cs="Arial"/>
                <w:b/>
              </w:rPr>
              <w:t xml:space="preserve">Anlage zu § 4 (Leistungspflichten zum Vertrag über Leistungen </w:t>
            </w:r>
            <w:r w:rsidR="007D2C1F" w:rsidRPr="007D2C1F">
              <w:rPr>
                <w:rFonts w:cs="Arial"/>
                <w:b/>
              </w:rPr>
              <w:t>der</w:t>
            </w:r>
            <w:r w:rsidRPr="007D2C1F">
              <w:rPr>
                <w:rFonts w:cs="Arial"/>
                <w:b/>
              </w:rPr>
              <w:t xml:space="preserve"> Wettbewerbsbetreuung)</w:t>
            </w:r>
          </w:p>
        </w:tc>
      </w:tr>
      <w:tr w:rsidR="000609A8" w:rsidRPr="00BC6B06" w14:paraId="4A29CE59" w14:textId="77777777" w:rsidTr="00414A67">
        <w:trPr>
          <w:gridAfter w:val="1"/>
          <w:wAfter w:w="9" w:type="pct"/>
          <w:cantSplit/>
          <w:trHeight w:val="412"/>
          <w:tblHeader/>
        </w:trPr>
        <w:tc>
          <w:tcPr>
            <w:tcW w:w="4991" w:type="pct"/>
            <w:gridSpan w:val="3"/>
            <w:tcBorders>
              <w:top w:val="nil"/>
              <w:left w:val="nil"/>
              <w:bottom w:val="nil"/>
              <w:right w:val="nil"/>
            </w:tcBorders>
          </w:tcPr>
          <w:p w14:paraId="6848C13A" w14:textId="090113D2" w:rsidR="000609A8" w:rsidRPr="00281127" w:rsidRDefault="00A44F8E" w:rsidP="00716887">
            <w:pPr>
              <w:spacing w:before="120" w:line="360" w:lineRule="auto"/>
              <w:rPr>
                <w:rFonts w:cs="Arial"/>
                <w:sz w:val="16"/>
                <w:szCs w:val="16"/>
              </w:rPr>
            </w:pPr>
            <w:r w:rsidRPr="00281127">
              <w:rPr>
                <w:rFonts w:cs="Arial"/>
                <w:sz w:val="16"/>
                <w:szCs w:val="16"/>
              </w:rPr>
              <w:t>Grundlage ist Heft Nr. 35 der AHO-Schriftenreihe „Vergabe freiberuflicher Leistungen im Bauwesen“ (Stand Januar 2018)</w:t>
            </w:r>
          </w:p>
        </w:tc>
      </w:tr>
      <w:tr w:rsidR="00C77943" w:rsidRPr="00BC6B06" w14:paraId="79197141" w14:textId="77777777" w:rsidTr="00414A67">
        <w:trPr>
          <w:gridAfter w:val="1"/>
          <w:wAfter w:w="9" w:type="pct"/>
          <w:cantSplit/>
          <w:trHeight w:val="412"/>
          <w:tblHeader/>
        </w:trPr>
        <w:tc>
          <w:tcPr>
            <w:tcW w:w="4991" w:type="pct"/>
            <w:gridSpan w:val="3"/>
            <w:tcBorders>
              <w:top w:val="nil"/>
              <w:left w:val="nil"/>
              <w:bottom w:val="nil"/>
              <w:right w:val="nil"/>
            </w:tcBorders>
          </w:tcPr>
          <w:p w14:paraId="7418DE6A" w14:textId="77777777" w:rsidR="00C77943" w:rsidRPr="00281127" w:rsidRDefault="00C77943" w:rsidP="00716887">
            <w:pPr>
              <w:spacing w:before="120" w:line="360" w:lineRule="auto"/>
              <w:rPr>
                <w:rFonts w:cs="Arial"/>
                <w:sz w:val="16"/>
                <w:szCs w:val="16"/>
              </w:rPr>
            </w:pPr>
          </w:p>
        </w:tc>
      </w:tr>
      <w:tr w:rsidR="00A47AEF" w:rsidRPr="00C36496" w14:paraId="00D4B738" w14:textId="77777777" w:rsidTr="00414A67">
        <w:trPr>
          <w:gridAfter w:val="1"/>
          <w:wAfter w:w="9" w:type="pct"/>
          <w:cantSplit/>
          <w:trHeight w:val="412"/>
          <w:tblHeader/>
        </w:trPr>
        <w:tc>
          <w:tcPr>
            <w:tcW w:w="4991" w:type="pct"/>
            <w:gridSpan w:val="3"/>
            <w:tcBorders>
              <w:top w:val="nil"/>
              <w:left w:val="nil"/>
              <w:bottom w:val="nil"/>
              <w:right w:val="nil"/>
            </w:tcBorders>
          </w:tcPr>
          <w:p w14:paraId="4123432C" w14:textId="4B816469" w:rsidR="00A47AEF" w:rsidRPr="00C36496" w:rsidRDefault="00A47AEF" w:rsidP="00281127">
            <w:pPr>
              <w:spacing w:before="120" w:line="360" w:lineRule="auto"/>
            </w:pPr>
            <w:r w:rsidRPr="00C36496">
              <w:rPr>
                <w:rFonts w:cs="Arial"/>
              </w:rPr>
              <w:t>Der Auftragnehmer hat insbesondere zu beachten:</w:t>
            </w:r>
          </w:p>
        </w:tc>
      </w:tr>
      <w:tr w:rsidR="00C4488B" w:rsidRPr="00C67D4E" w14:paraId="10F81172" w14:textId="77777777" w:rsidTr="00414A67">
        <w:trPr>
          <w:gridAfter w:val="1"/>
          <w:wAfter w:w="9" w:type="pct"/>
          <w:cantSplit/>
          <w:trHeight w:val="412"/>
          <w:tblHeader/>
        </w:trPr>
        <w:tc>
          <w:tcPr>
            <w:tcW w:w="4991" w:type="pct"/>
            <w:gridSpan w:val="3"/>
            <w:tcBorders>
              <w:top w:val="nil"/>
              <w:left w:val="nil"/>
              <w:bottom w:val="nil"/>
              <w:right w:val="nil"/>
            </w:tcBorders>
          </w:tcPr>
          <w:p w14:paraId="2B55ADC4" w14:textId="70A1CBC2" w:rsidR="00C4488B" w:rsidRPr="00C36496" w:rsidRDefault="00C50A34" w:rsidP="00CB459F">
            <w:pPr>
              <w:pStyle w:val="Funotentext"/>
              <w:rPr>
                <w:rFonts w:cs="Arial"/>
                <w:noProof/>
              </w:rPr>
            </w:pPr>
            <w:sdt>
              <w:sdtPr>
                <w:rPr>
                  <w:rFonts w:cs="Arial"/>
                  <w:noProof/>
                </w:rPr>
                <w:id w:val="-1097482844"/>
                <w14:checkbox>
                  <w14:checked w14:val="0"/>
                  <w14:checkedState w14:val="2612" w14:font="MS Gothic"/>
                  <w14:uncheckedState w14:val="2610" w14:font="MS Gothic"/>
                </w14:checkbox>
              </w:sdtPr>
              <w:sdtEndPr/>
              <w:sdtContent>
                <w:r w:rsidR="00281127">
                  <w:rPr>
                    <w:rFonts w:ascii="MS Gothic" w:eastAsia="MS Gothic" w:hAnsi="MS Gothic" w:cs="Arial" w:hint="eastAsia"/>
                    <w:noProof/>
                  </w:rPr>
                  <w:t>☐</w:t>
                </w:r>
              </w:sdtContent>
            </w:sdt>
            <w:r w:rsidR="00281127" w:rsidRPr="00C36496">
              <w:rPr>
                <w:rFonts w:cs="Arial"/>
                <w:noProof/>
              </w:rPr>
              <w:t xml:space="preserve"> </w:t>
            </w:r>
            <w:r w:rsidR="00281127" w:rsidRPr="00C36496">
              <w:rPr>
                <w:rFonts w:cs="Arial"/>
              </w:rPr>
              <w:t>Richtlinie für Planungswettbewerbe (RPW 2013); (BAnz AT 22. Februar 2013 B4)</w:t>
            </w:r>
            <w:r w:rsidR="00CB459F" w:rsidRPr="00CB459F">
              <w:rPr>
                <w:rFonts w:cs="Arial"/>
                <w:vertAlign w:val="superscript"/>
              </w:rPr>
              <w:t>1</w:t>
            </w:r>
          </w:p>
        </w:tc>
      </w:tr>
      <w:tr w:rsidR="00A47AEF" w:rsidRPr="00C67D4E" w14:paraId="22CE2055" w14:textId="77777777" w:rsidTr="00414A67">
        <w:trPr>
          <w:gridAfter w:val="1"/>
          <w:wAfter w:w="9" w:type="pct"/>
          <w:cantSplit/>
          <w:trHeight w:val="412"/>
          <w:tblHeader/>
        </w:trPr>
        <w:tc>
          <w:tcPr>
            <w:tcW w:w="4991" w:type="pct"/>
            <w:gridSpan w:val="3"/>
            <w:tcBorders>
              <w:top w:val="nil"/>
              <w:left w:val="nil"/>
              <w:bottom w:val="nil"/>
              <w:right w:val="nil"/>
            </w:tcBorders>
          </w:tcPr>
          <w:p w14:paraId="48136F65" w14:textId="0DCD83E5" w:rsidR="00281127" w:rsidRPr="00CB459F" w:rsidRDefault="00C50A34" w:rsidP="00281127">
            <w:pPr>
              <w:rPr>
                <w:vertAlign w:val="superscript"/>
              </w:rPr>
            </w:pPr>
            <w:sdt>
              <w:sdtPr>
                <w:rPr>
                  <w:rFonts w:cs="Arial"/>
                  <w:noProof/>
                </w:rPr>
                <w:id w:val="-498816340"/>
                <w14:checkbox>
                  <w14:checked w14:val="0"/>
                  <w14:checkedState w14:val="2612" w14:font="MS Gothic"/>
                  <w14:uncheckedState w14:val="2610" w14:font="MS Gothic"/>
                </w14:checkbox>
              </w:sdtPr>
              <w:sdtEndPr/>
              <w:sdtContent>
                <w:r w:rsidR="00281127" w:rsidRPr="00C36496">
                  <w:rPr>
                    <w:rFonts w:ascii="MS Gothic" w:eastAsia="MS Gothic" w:hAnsi="MS Gothic" w:cs="Arial" w:hint="eastAsia"/>
                    <w:noProof/>
                  </w:rPr>
                  <w:t>☐</w:t>
                </w:r>
              </w:sdtContent>
            </w:sdt>
            <w:r w:rsidR="00281127" w:rsidRPr="00C36496">
              <w:rPr>
                <w:rFonts w:cs="Arial"/>
                <w:noProof/>
              </w:rPr>
              <w:t xml:space="preserve"> </w:t>
            </w:r>
            <w:r w:rsidR="00281127" w:rsidRPr="00C36496">
              <w:rPr>
                <w:rFonts w:cs="Arial"/>
              </w:rPr>
              <w:t>Richtlinie für Planungswettbewerbe (RPW 2013); (AllMBl Nr. 12/2013 S. 404)</w:t>
            </w:r>
            <w:r w:rsidR="00CB459F" w:rsidRPr="00CB459F">
              <w:rPr>
                <w:rFonts w:cs="Arial"/>
                <w:vertAlign w:val="superscript"/>
              </w:rPr>
              <w:t>2</w:t>
            </w:r>
          </w:p>
          <w:p w14:paraId="7A156B9B" w14:textId="6DE9672B" w:rsidR="00A44F8E" w:rsidRPr="00933A62" w:rsidRDefault="00A44F8E" w:rsidP="00C4488B">
            <w:pPr>
              <w:rPr>
                <w:rFonts w:cs="Arial"/>
                <w:highlight w:val="yellow"/>
              </w:rPr>
            </w:pPr>
          </w:p>
        </w:tc>
      </w:tr>
      <w:tr w:rsidR="00A47AEF" w:rsidRPr="00325E25" w14:paraId="7CE9C9E7"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3BC86964" w14:textId="77777777" w:rsidR="00A47AEF" w:rsidRPr="00383614" w:rsidRDefault="00A47AEF" w:rsidP="00A47AEF">
            <w:pPr>
              <w:spacing w:before="120" w:line="360" w:lineRule="auto"/>
              <w:rPr>
                <w:rFonts w:cs="Arial"/>
                <w:b/>
              </w:rPr>
            </w:pPr>
            <w:r w:rsidRPr="00383614">
              <w:rPr>
                <w:rFonts w:cs="Arial"/>
                <w:b/>
              </w:rPr>
              <w:t>1.</w:t>
            </w:r>
          </w:p>
        </w:tc>
        <w:tc>
          <w:tcPr>
            <w:tcW w:w="3363" w:type="pct"/>
            <w:tcBorders>
              <w:top w:val="single" w:sz="4" w:space="0" w:color="auto"/>
              <w:left w:val="single" w:sz="4" w:space="0" w:color="auto"/>
              <w:bottom w:val="single" w:sz="4" w:space="0" w:color="auto"/>
              <w:right w:val="single" w:sz="4" w:space="0" w:color="auto"/>
            </w:tcBorders>
          </w:tcPr>
          <w:p w14:paraId="128006A2" w14:textId="77777777" w:rsidR="00A47AEF" w:rsidRPr="00383614" w:rsidRDefault="00A47AEF" w:rsidP="00A47AEF">
            <w:pPr>
              <w:spacing w:before="120" w:line="360" w:lineRule="auto"/>
              <w:jc w:val="both"/>
              <w:rPr>
                <w:rFonts w:cs="Arial"/>
                <w:b/>
              </w:rPr>
            </w:pPr>
            <w:bookmarkStart w:id="1" w:name="_Toc505855242"/>
            <w:r w:rsidRPr="00383614">
              <w:rPr>
                <w:rFonts w:cs="Arial"/>
                <w:b/>
              </w:rPr>
              <w:t xml:space="preserve">Vorbereiten und Durchführen des Auswahlverfahrens </w:t>
            </w:r>
            <w:bookmarkEnd w:id="1"/>
          </w:p>
        </w:tc>
        <w:tc>
          <w:tcPr>
            <w:tcW w:w="1012" w:type="pct"/>
            <w:gridSpan w:val="2"/>
            <w:tcBorders>
              <w:top w:val="single" w:sz="4" w:space="0" w:color="auto"/>
              <w:left w:val="single" w:sz="4" w:space="0" w:color="auto"/>
              <w:bottom w:val="single" w:sz="4" w:space="0" w:color="auto"/>
              <w:right w:val="single" w:sz="4" w:space="0" w:color="auto"/>
            </w:tcBorders>
            <w:vAlign w:val="center"/>
          </w:tcPr>
          <w:p w14:paraId="548B3E81" w14:textId="77777777" w:rsidR="00A47AEF" w:rsidRPr="00325E25" w:rsidRDefault="00A47AEF" w:rsidP="00A47AEF">
            <w:pPr>
              <w:spacing w:before="120" w:line="360" w:lineRule="auto"/>
              <w:jc w:val="center"/>
              <w:rPr>
                <w:rFonts w:cs="Arial"/>
                <w:b/>
              </w:rPr>
            </w:pPr>
            <w:r w:rsidRPr="00383614">
              <w:rPr>
                <w:rFonts w:cs="Arial"/>
                <w:b/>
              </w:rPr>
              <w:t>pauschal in €</w:t>
            </w:r>
          </w:p>
        </w:tc>
      </w:tr>
      <w:tr w:rsidR="00A47AEF" w:rsidRPr="00325E25" w14:paraId="3569C0F8"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2FF3AA77" w14:textId="77777777" w:rsidR="00A47AEF" w:rsidRDefault="00A47AEF" w:rsidP="00A47AEF">
            <w:pPr>
              <w:spacing w:before="120" w:line="360" w:lineRule="auto"/>
              <w:rPr>
                <w:rFonts w:cs="Arial"/>
                <w:b/>
              </w:rPr>
            </w:pPr>
            <w:r>
              <w:rPr>
                <w:rFonts w:cs="Arial"/>
                <w:b/>
              </w:rPr>
              <w:t>1.1</w:t>
            </w:r>
          </w:p>
        </w:tc>
        <w:tc>
          <w:tcPr>
            <w:tcW w:w="3363" w:type="pct"/>
            <w:tcBorders>
              <w:top w:val="single" w:sz="4" w:space="0" w:color="auto"/>
              <w:left w:val="single" w:sz="4" w:space="0" w:color="auto"/>
              <w:bottom w:val="single" w:sz="4" w:space="0" w:color="auto"/>
              <w:right w:val="single" w:sz="4" w:space="0" w:color="auto"/>
            </w:tcBorders>
          </w:tcPr>
          <w:p w14:paraId="31DF6156" w14:textId="77777777" w:rsidR="00A47AEF" w:rsidRPr="00A44F8E" w:rsidRDefault="00A47AEF" w:rsidP="00A47AEF">
            <w:pPr>
              <w:spacing w:before="120" w:line="360" w:lineRule="auto"/>
              <w:jc w:val="both"/>
              <w:rPr>
                <w:rFonts w:cs="Arial"/>
                <w:b/>
              </w:rPr>
            </w:pPr>
            <w:r w:rsidRPr="00A44F8E">
              <w:rPr>
                <w:rFonts w:cs="Arial"/>
                <w:b/>
              </w:rPr>
              <w:t>Vorbereiten des Verfahrens</w:t>
            </w:r>
          </w:p>
        </w:tc>
        <w:tc>
          <w:tcPr>
            <w:tcW w:w="1012" w:type="pct"/>
            <w:gridSpan w:val="2"/>
            <w:tcBorders>
              <w:top w:val="single" w:sz="4" w:space="0" w:color="auto"/>
              <w:left w:val="single" w:sz="4" w:space="0" w:color="auto"/>
              <w:bottom w:val="single" w:sz="4" w:space="0" w:color="auto"/>
              <w:right w:val="single" w:sz="4" w:space="0" w:color="auto"/>
            </w:tcBorders>
            <w:vAlign w:val="center"/>
          </w:tcPr>
          <w:p w14:paraId="61A5EC5E" w14:textId="77777777" w:rsidR="00A47AEF" w:rsidRPr="00325E25" w:rsidRDefault="00A47AEF" w:rsidP="00A47AEF">
            <w:pPr>
              <w:spacing w:before="120" w:line="360" w:lineRule="auto"/>
              <w:jc w:val="center"/>
              <w:rPr>
                <w:rFonts w:cs="Arial"/>
                <w:b/>
              </w:rPr>
            </w:pPr>
          </w:p>
        </w:tc>
      </w:tr>
      <w:tr w:rsidR="00A44F8E" w:rsidRPr="00673BC0" w14:paraId="35D81291"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351CB65F" w14:textId="77777777" w:rsidR="00A44F8E" w:rsidRPr="00DB3A56" w:rsidRDefault="00C50A34" w:rsidP="00A44F8E">
            <w:pPr>
              <w:spacing w:before="120" w:line="360" w:lineRule="auto"/>
              <w:rPr>
                <w:rFonts w:cs="Arial"/>
              </w:rPr>
            </w:pPr>
            <w:sdt>
              <w:sdtPr>
                <w:rPr>
                  <w:rFonts w:cs="Arial"/>
                  <w:noProof/>
                </w:rPr>
                <w:id w:val="-208112562"/>
                <w14:checkbox>
                  <w14:checked w14:val="0"/>
                  <w14:checkedState w14:val="2612" w14:font="MS Gothic"/>
                  <w14:uncheckedState w14:val="2610" w14:font="MS Gothic"/>
                </w14:checkbox>
              </w:sdtPr>
              <w:sdtEndPr/>
              <w:sdtContent>
                <w:r w:rsidR="00A44F8E">
                  <w:rPr>
                    <w:rFonts w:ascii="MS Gothic" w:eastAsia="MS Gothic" w:hAnsi="MS Gothic" w:cs="Arial" w:hint="eastAsia"/>
                    <w:noProof/>
                  </w:rPr>
                  <w:t>☐</w:t>
                </w:r>
              </w:sdtContent>
            </w:sdt>
            <w:r w:rsidR="00A44F8E" w:rsidRPr="00DB3A56">
              <w:rPr>
                <w:rFonts w:cs="Arial"/>
                <w:noProof/>
              </w:rPr>
              <w:t xml:space="preserve"> 1.</w:t>
            </w:r>
            <w:r w:rsidR="00A44F8E">
              <w:rPr>
                <w:rFonts w:cs="Arial"/>
                <w:noProof/>
              </w:rPr>
              <w:t>1.</w:t>
            </w:r>
            <w:r w:rsidR="00A44F8E" w:rsidRPr="00DB3A56">
              <w:rPr>
                <w:rFonts w:cs="Arial"/>
                <w:noProof/>
              </w:rPr>
              <w:t>1</w:t>
            </w:r>
          </w:p>
        </w:tc>
        <w:tc>
          <w:tcPr>
            <w:tcW w:w="3363" w:type="pct"/>
            <w:tcBorders>
              <w:top w:val="single" w:sz="4" w:space="0" w:color="auto"/>
              <w:left w:val="single" w:sz="4" w:space="0" w:color="auto"/>
              <w:bottom w:val="single" w:sz="4" w:space="0" w:color="auto"/>
              <w:right w:val="single" w:sz="4" w:space="0" w:color="auto"/>
            </w:tcBorders>
          </w:tcPr>
          <w:p w14:paraId="298D30E8" w14:textId="44811396" w:rsidR="00A44F8E" w:rsidRPr="00DB3A56" w:rsidRDefault="00A44F8E" w:rsidP="00A44F8E">
            <w:pPr>
              <w:spacing w:before="120" w:line="360" w:lineRule="auto"/>
              <w:jc w:val="both"/>
              <w:rPr>
                <w:rFonts w:cs="Arial"/>
                <w:noProof/>
              </w:rPr>
            </w:pPr>
            <w:r>
              <w:rPr>
                <w:rFonts w:cs="Arial"/>
                <w:noProof/>
              </w:rPr>
              <w:t>Beraten zum Vergabeverfahren</w:t>
            </w:r>
          </w:p>
        </w:tc>
        <w:tc>
          <w:tcPr>
            <w:tcW w:w="1012" w:type="pct"/>
            <w:gridSpan w:val="2"/>
            <w:tcBorders>
              <w:top w:val="single" w:sz="4" w:space="0" w:color="auto"/>
              <w:left w:val="single" w:sz="4" w:space="0" w:color="auto"/>
              <w:bottom w:val="single" w:sz="4" w:space="0" w:color="auto"/>
              <w:right w:val="single" w:sz="4" w:space="0" w:color="auto"/>
            </w:tcBorders>
          </w:tcPr>
          <w:p w14:paraId="2899F851" w14:textId="77777777" w:rsidR="00A44F8E" w:rsidRPr="00DB3A56" w:rsidRDefault="00A44F8E" w:rsidP="00A44F8E">
            <w:pPr>
              <w:spacing w:before="120" w:line="360" w:lineRule="auto"/>
              <w:jc w:val="center"/>
              <w:rPr>
                <w:rFonts w:cs="Arial"/>
                <w:noProof/>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A44F8E" w:rsidRPr="00673BC0" w14:paraId="422DBDEE"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3D4D2808" w14:textId="77777777" w:rsidR="00A44F8E" w:rsidRPr="00DB3A56" w:rsidRDefault="00C50A34" w:rsidP="00A44F8E">
            <w:pPr>
              <w:spacing w:before="120" w:line="360" w:lineRule="auto"/>
              <w:rPr>
                <w:rFonts w:cs="Arial"/>
              </w:rPr>
            </w:pPr>
            <w:sdt>
              <w:sdtPr>
                <w:rPr>
                  <w:rFonts w:cs="Arial"/>
                  <w:noProof/>
                </w:rPr>
                <w:id w:val="2029603711"/>
                <w14:checkbox>
                  <w14:checked w14:val="0"/>
                  <w14:checkedState w14:val="2612" w14:font="MS Gothic"/>
                  <w14:uncheckedState w14:val="2610" w14:font="MS Gothic"/>
                </w14:checkbox>
              </w:sdtPr>
              <w:sdtEndPr/>
              <w:sdtContent>
                <w:r w:rsidR="00A44F8E" w:rsidRPr="00DB3A56">
                  <w:rPr>
                    <w:rFonts w:ascii="Segoe UI Symbol" w:eastAsia="MS Gothic" w:hAnsi="Segoe UI Symbol" w:cs="Segoe UI Symbol"/>
                    <w:noProof/>
                  </w:rPr>
                  <w:t>☐</w:t>
                </w:r>
              </w:sdtContent>
            </w:sdt>
            <w:r w:rsidR="00A44F8E" w:rsidRPr="00DB3A56">
              <w:rPr>
                <w:rFonts w:cs="Arial"/>
                <w:noProof/>
              </w:rPr>
              <w:t xml:space="preserve"> 1.</w:t>
            </w:r>
            <w:r w:rsidR="00A44F8E">
              <w:rPr>
                <w:rFonts w:cs="Arial"/>
                <w:noProof/>
              </w:rPr>
              <w:t>1.</w:t>
            </w:r>
            <w:r w:rsidR="00A44F8E" w:rsidRPr="00DB3A56">
              <w:rPr>
                <w:rFonts w:cs="Arial"/>
                <w:noProof/>
              </w:rPr>
              <w:t>2</w:t>
            </w:r>
          </w:p>
        </w:tc>
        <w:tc>
          <w:tcPr>
            <w:tcW w:w="3363" w:type="pct"/>
            <w:tcBorders>
              <w:top w:val="single" w:sz="4" w:space="0" w:color="auto"/>
              <w:left w:val="single" w:sz="4" w:space="0" w:color="auto"/>
              <w:bottom w:val="single" w:sz="4" w:space="0" w:color="auto"/>
              <w:right w:val="single" w:sz="4" w:space="0" w:color="auto"/>
            </w:tcBorders>
          </w:tcPr>
          <w:p w14:paraId="54058F33" w14:textId="794CC073" w:rsidR="00A44F8E" w:rsidRPr="00DB3A56" w:rsidRDefault="00A44F8E" w:rsidP="00A44F8E">
            <w:pPr>
              <w:spacing w:before="120" w:line="360" w:lineRule="auto"/>
              <w:jc w:val="both"/>
              <w:rPr>
                <w:rFonts w:cs="Arial"/>
                <w:noProof/>
              </w:rPr>
            </w:pPr>
            <w:r>
              <w:rPr>
                <w:rFonts w:cs="Arial"/>
                <w:noProof/>
              </w:rPr>
              <w:t>Erstellen und Fortschreiben eines Terminablaufplans</w:t>
            </w:r>
          </w:p>
        </w:tc>
        <w:tc>
          <w:tcPr>
            <w:tcW w:w="1012" w:type="pct"/>
            <w:gridSpan w:val="2"/>
            <w:tcBorders>
              <w:top w:val="single" w:sz="4" w:space="0" w:color="auto"/>
              <w:left w:val="single" w:sz="4" w:space="0" w:color="auto"/>
              <w:bottom w:val="single" w:sz="4" w:space="0" w:color="auto"/>
              <w:right w:val="single" w:sz="4" w:space="0" w:color="auto"/>
            </w:tcBorders>
          </w:tcPr>
          <w:p w14:paraId="74537EA0" w14:textId="77777777" w:rsidR="00A44F8E" w:rsidRPr="00DB3A56" w:rsidRDefault="00A44F8E" w:rsidP="00A44F8E">
            <w:pPr>
              <w:spacing w:before="120" w:line="360" w:lineRule="auto"/>
              <w:jc w:val="center"/>
              <w:rPr>
                <w:rFonts w:cs="Arial"/>
                <w:noProof/>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A44F8E" w:rsidRPr="00673BC0" w14:paraId="53C7437C"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6FDC2C66" w14:textId="77777777" w:rsidR="00A44F8E" w:rsidRPr="00DB3A56" w:rsidRDefault="00C50A34" w:rsidP="00A44F8E">
            <w:pPr>
              <w:spacing w:before="120" w:line="360" w:lineRule="auto"/>
              <w:rPr>
                <w:rFonts w:cs="Arial"/>
              </w:rPr>
            </w:pPr>
            <w:sdt>
              <w:sdtPr>
                <w:rPr>
                  <w:rFonts w:cs="Arial"/>
                  <w:noProof/>
                </w:rPr>
                <w:id w:val="33087888"/>
                <w14:checkbox>
                  <w14:checked w14:val="0"/>
                  <w14:checkedState w14:val="2612" w14:font="MS Gothic"/>
                  <w14:uncheckedState w14:val="2610" w14:font="MS Gothic"/>
                </w14:checkbox>
              </w:sdtPr>
              <w:sdtEndPr/>
              <w:sdtContent>
                <w:r w:rsidR="00A44F8E" w:rsidRPr="00DB3A56">
                  <w:rPr>
                    <w:rFonts w:ascii="Segoe UI Symbol" w:eastAsia="MS Gothic" w:hAnsi="Segoe UI Symbol" w:cs="Segoe UI Symbol"/>
                    <w:noProof/>
                  </w:rPr>
                  <w:t>☐</w:t>
                </w:r>
              </w:sdtContent>
            </w:sdt>
            <w:r w:rsidR="00A44F8E" w:rsidRPr="00DB3A56">
              <w:rPr>
                <w:rFonts w:cs="Arial"/>
                <w:noProof/>
              </w:rPr>
              <w:t xml:space="preserve"> 1.</w:t>
            </w:r>
            <w:r w:rsidR="00A44F8E">
              <w:rPr>
                <w:rFonts w:cs="Arial"/>
                <w:noProof/>
              </w:rPr>
              <w:t>1.</w:t>
            </w:r>
            <w:r w:rsidR="00A44F8E" w:rsidRPr="00DB3A56">
              <w:rPr>
                <w:rFonts w:cs="Arial"/>
                <w:noProof/>
              </w:rPr>
              <w:t>3</w:t>
            </w:r>
          </w:p>
        </w:tc>
        <w:tc>
          <w:tcPr>
            <w:tcW w:w="3363" w:type="pct"/>
            <w:tcBorders>
              <w:top w:val="single" w:sz="4" w:space="0" w:color="auto"/>
              <w:left w:val="single" w:sz="4" w:space="0" w:color="auto"/>
              <w:bottom w:val="single" w:sz="4" w:space="0" w:color="auto"/>
              <w:right w:val="single" w:sz="4" w:space="0" w:color="auto"/>
            </w:tcBorders>
          </w:tcPr>
          <w:p w14:paraId="6CA03632" w14:textId="17E74A09" w:rsidR="00A44F8E" w:rsidRPr="00DB3A56" w:rsidRDefault="00A44F8E" w:rsidP="00A44F8E">
            <w:pPr>
              <w:spacing w:before="120" w:line="360" w:lineRule="auto"/>
              <w:jc w:val="both"/>
              <w:rPr>
                <w:rFonts w:cs="Arial"/>
                <w:noProof/>
              </w:rPr>
            </w:pPr>
            <w:r>
              <w:rPr>
                <w:rFonts w:cs="Arial"/>
                <w:noProof/>
              </w:rPr>
              <w:t>Erstellen und Fortschreiben einer Beteiligtenliste</w:t>
            </w:r>
          </w:p>
        </w:tc>
        <w:tc>
          <w:tcPr>
            <w:tcW w:w="1012" w:type="pct"/>
            <w:gridSpan w:val="2"/>
            <w:tcBorders>
              <w:top w:val="single" w:sz="4" w:space="0" w:color="auto"/>
              <w:left w:val="single" w:sz="4" w:space="0" w:color="auto"/>
              <w:bottom w:val="single" w:sz="4" w:space="0" w:color="auto"/>
              <w:right w:val="single" w:sz="4" w:space="0" w:color="auto"/>
            </w:tcBorders>
          </w:tcPr>
          <w:p w14:paraId="594C00CB" w14:textId="77777777" w:rsidR="00A44F8E" w:rsidRPr="00DB3A56" w:rsidRDefault="00A44F8E" w:rsidP="00A44F8E">
            <w:pPr>
              <w:spacing w:before="120" w:line="360" w:lineRule="auto"/>
              <w:jc w:val="center"/>
              <w:rPr>
                <w:rFonts w:cs="Arial"/>
                <w:noProof/>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673E78" w:rsidRPr="00673BC0" w14:paraId="45E98162"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36F90128" w14:textId="52629A4A" w:rsidR="00673E78" w:rsidRDefault="00C50A34" w:rsidP="00673E78">
            <w:pPr>
              <w:spacing w:before="120" w:line="360" w:lineRule="auto"/>
              <w:rPr>
                <w:rFonts w:cs="Arial"/>
                <w:noProof/>
              </w:rPr>
            </w:pPr>
            <w:sdt>
              <w:sdtPr>
                <w:rPr>
                  <w:rFonts w:cs="Arial"/>
                  <w:noProof/>
                </w:rPr>
                <w:id w:val="-1737624505"/>
                <w14:checkbox>
                  <w14:checked w14:val="0"/>
                  <w14:checkedState w14:val="2612" w14:font="MS Gothic"/>
                  <w14:uncheckedState w14:val="2610" w14:font="MS Gothic"/>
                </w14:checkbox>
              </w:sdtPr>
              <w:sdtEndPr/>
              <w:sdtContent>
                <w:r w:rsidR="00673E78">
                  <w:rPr>
                    <w:rFonts w:ascii="MS Gothic" w:eastAsia="MS Gothic" w:hAnsi="MS Gothic" w:cs="Arial" w:hint="eastAsia"/>
                    <w:noProof/>
                  </w:rPr>
                  <w:t>☐</w:t>
                </w:r>
              </w:sdtContent>
            </w:sdt>
            <w:r w:rsidR="00673E78" w:rsidRPr="00DB3A56">
              <w:rPr>
                <w:rFonts w:cs="Arial"/>
                <w:noProof/>
              </w:rPr>
              <w:t xml:space="preserve"> 1.</w:t>
            </w:r>
            <w:r w:rsidR="00673E78">
              <w:rPr>
                <w:rFonts w:cs="Arial"/>
                <w:noProof/>
              </w:rPr>
              <w:t>1.4</w:t>
            </w:r>
          </w:p>
        </w:tc>
        <w:tc>
          <w:tcPr>
            <w:tcW w:w="3363" w:type="pct"/>
            <w:tcBorders>
              <w:top w:val="single" w:sz="4" w:space="0" w:color="auto"/>
              <w:left w:val="single" w:sz="4" w:space="0" w:color="auto"/>
              <w:bottom w:val="single" w:sz="4" w:space="0" w:color="auto"/>
              <w:right w:val="single" w:sz="4" w:space="0" w:color="auto"/>
            </w:tcBorders>
          </w:tcPr>
          <w:p w14:paraId="09AE2D35" w14:textId="3EF13B90" w:rsidR="00673E78" w:rsidRDefault="00673E78" w:rsidP="00A95C34">
            <w:pPr>
              <w:spacing w:before="120" w:line="360" w:lineRule="auto"/>
              <w:jc w:val="both"/>
              <w:rPr>
                <w:rFonts w:cs="Arial"/>
                <w:noProof/>
              </w:rPr>
            </w:pPr>
            <w:r>
              <w:rPr>
                <w:rFonts w:cs="Arial"/>
                <w:noProof/>
              </w:rPr>
              <w:t>Berechnen des Auftragswertes (Schwellenwert)</w:t>
            </w:r>
            <w:r w:rsidR="00383614">
              <w:rPr>
                <w:rFonts w:cs="Arial"/>
                <w:noProof/>
              </w:rPr>
              <w:t xml:space="preserve"> auf Basis des Kostenrahmens aus der Projektentwicklung</w:t>
            </w:r>
          </w:p>
        </w:tc>
        <w:tc>
          <w:tcPr>
            <w:tcW w:w="1012" w:type="pct"/>
            <w:gridSpan w:val="2"/>
            <w:tcBorders>
              <w:top w:val="single" w:sz="4" w:space="0" w:color="auto"/>
              <w:left w:val="single" w:sz="4" w:space="0" w:color="auto"/>
              <w:bottom w:val="single" w:sz="4" w:space="0" w:color="auto"/>
              <w:right w:val="single" w:sz="4" w:space="0" w:color="auto"/>
            </w:tcBorders>
          </w:tcPr>
          <w:p w14:paraId="7A08FD47" w14:textId="357F61DD" w:rsidR="00673E78" w:rsidRPr="00DB3A56" w:rsidRDefault="00673E78" w:rsidP="00673E78">
            <w:pPr>
              <w:spacing w:before="120" w:line="360" w:lineRule="auto"/>
              <w:jc w:val="center"/>
              <w:rPr>
                <w:rFonts w:cs="Arial"/>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673E78" w:rsidRPr="00673BC0" w14:paraId="0CE430F7"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6F8279A5" w14:textId="18F53579" w:rsidR="00673E78" w:rsidRDefault="00C50A34" w:rsidP="00673E78">
            <w:pPr>
              <w:spacing w:before="120" w:line="360" w:lineRule="auto"/>
              <w:rPr>
                <w:rFonts w:cs="Arial"/>
                <w:noProof/>
              </w:rPr>
            </w:pPr>
            <w:sdt>
              <w:sdtPr>
                <w:rPr>
                  <w:rFonts w:cs="Arial"/>
                  <w:noProof/>
                </w:rPr>
                <w:id w:val="-1491945988"/>
                <w14:checkbox>
                  <w14:checked w14:val="0"/>
                  <w14:checkedState w14:val="2612" w14:font="MS Gothic"/>
                  <w14:uncheckedState w14:val="2610" w14:font="MS Gothic"/>
                </w14:checkbox>
              </w:sdtPr>
              <w:sdtEndPr/>
              <w:sdtContent>
                <w:r w:rsidR="00673E78" w:rsidRPr="00DB3A56">
                  <w:rPr>
                    <w:rFonts w:ascii="Segoe UI Symbol" w:eastAsia="MS Gothic" w:hAnsi="Segoe UI Symbol" w:cs="Segoe UI Symbol"/>
                    <w:noProof/>
                  </w:rPr>
                  <w:t>☐</w:t>
                </w:r>
              </w:sdtContent>
            </w:sdt>
            <w:r w:rsidR="00673E78" w:rsidRPr="00DB3A56">
              <w:rPr>
                <w:rFonts w:cs="Arial"/>
                <w:noProof/>
              </w:rPr>
              <w:t xml:space="preserve"> 1.</w:t>
            </w:r>
            <w:r w:rsidR="00673E78">
              <w:rPr>
                <w:rFonts w:cs="Arial"/>
                <w:noProof/>
              </w:rPr>
              <w:t>1.5</w:t>
            </w:r>
          </w:p>
        </w:tc>
        <w:tc>
          <w:tcPr>
            <w:tcW w:w="3363" w:type="pct"/>
            <w:tcBorders>
              <w:top w:val="single" w:sz="4" w:space="0" w:color="auto"/>
              <w:left w:val="single" w:sz="4" w:space="0" w:color="auto"/>
              <w:bottom w:val="single" w:sz="4" w:space="0" w:color="auto"/>
              <w:right w:val="single" w:sz="4" w:space="0" w:color="auto"/>
            </w:tcBorders>
          </w:tcPr>
          <w:p w14:paraId="7B8192E4" w14:textId="7B8FBAAC" w:rsidR="00673E78" w:rsidRDefault="00673E78" w:rsidP="00673E78">
            <w:pPr>
              <w:spacing w:before="120" w:line="360" w:lineRule="auto"/>
              <w:jc w:val="both"/>
              <w:rPr>
                <w:rFonts w:cs="Arial"/>
                <w:noProof/>
              </w:rPr>
            </w:pPr>
            <w:r>
              <w:rPr>
                <w:rFonts w:cs="Arial"/>
                <w:noProof/>
              </w:rPr>
              <w:t>Kostenschätzung der Wettbewerbssumme und der Gesamtkosten des Verfahrens</w:t>
            </w:r>
          </w:p>
        </w:tc>
        <w:tc>
          <w:tcPr>
            <w:tcW w:w="1012" w:type="pct"/>
            <w:gridSpan w:val="2"/>
            <w:tcBorders>
              <w:top w:val="single" w:sz="4" w:space="0" w:color="auto"/>
              <w:left w:val="single" w:sz="4" w:space="0" w:color="auto"/>
              <w:bottom w:val="single" w:sz="4" w:space="0" w:color="auto"/>
              <w:right w:val="single" w:sz="4" w:space="0" w:color="auto"/>
            </w:tcBorders>
          </w:tcPr>
          <w:p w14:paraId="34ED4105" w14:textId="0EB8F937" w:rsidR="00673E78" w:rsidRPr="00DB3A56" w:rsidRDefault="00673E78" w:rsidP="00673E78">
            <w:pPr>
              <w:spacing w:before="120" w:line="360" w:lineRule="auto"/>
              <w:jc w:val="center"/>
              <w:rPr>
                <w:rFonts w:cs="Arial"/>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673E78" w:rsidRPr="00673BC0" w14:paraId="3120DC72"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584EAECF" w14:textId="10AF91F2" w:rsidR="00673E78" w:rsidRDefault="00C50A34" w:rsidP="00673E78">
            <w:pPr>
              <w:spacing w:before="120" w:line="360" w:lineRule="auto"/>
              <w:rPr>
                <w:rFonts w:cs="Arial"/>
                <w:noProof/>
              </w:rPr>
            </w:pPr>
            <w:sdt>
              <w:sdtPr>
                <w:rPr>
                  <w:rFonts w:cs="Arial"/>
                  <w:noProof/>
                </w:rPr>
                <w:id w:val="1236201937"/>
                <w14:checkbox>
                  <w14:checked w14:val="0"/>
                  <w14:checkedState w14:val="2612" w14:font="MS Gothic"/>
                  <w14:uncheckedState w14:val="2610" w14:font="MS Gothic"/>
                </w14:checkbox>
              </w:sdtPr>
              <w:sdtEndPr/>
              <w:sdtContent>
                <w:r w:rsidR="00673E78">
                  <w:rPr>
                    <w:rFonts w:ascii="MS Gothic" w:eastAsia="MS Gothic" w:hAnsi="MS Gothic" w:cs="Arial" w:hint="eastAsia"/>
                    <w:noProof/>
                  </w:rPr>
                  <w:t>☐</w:t>
                </w:r>
              </w:sdtContent>
            </w:sdt>
            <w:r w:rsidR="00673E78" w:rsidRPr="00DB3A56">
              <w:rPr>
                <w:rFonts w:cs="Arial"/>
                <w:noProof/>
              </w:rPr>
              <w:t xml:space="preserve"> 1.</w:t>
            </w:r>
            <w:r w:rsidR="00673E78">
              <w:rPr>
                <w:rFonts w:cs="Arial"/>
                <w:noProof/>
              </w:rPr>
              <w:t>1.6</w:t>
            </w:r>
          </w:p>
        </w:tc>
        <w:tc>
          <w:tcPr>
            <w:tcW w:w="3363" w:type="pct"/>
            <w:tcBorders>
              <w:top w:val="single" w:sz="4" w:space="0" w:color="auto"/>
              <w:left w:val="single" w:sz="4" w:space="0" w:color="auto"/>
              <w:bottom w:val="single" w:sz="4" w:space="0" w:color="auto"/>
              <w:right w:val="single" w:sz="4" w:space="0" w:color="auto"/>
            </w:tcBorders>
          </w:tcPr>
          <w:p w14:paraId="5D951749" w14:textId="57C1861E" w:rsidR="00673E78" w:rsidRDefault="00673E78" w:rsidP="000F614B">
            <w:pPr>
              <w:spacing w:before="120" w:line="360" w:lineRule="auto"/>
              <w:jc w:val="both"/>
              <w:rPr>
                <w:rFonts w:cs="Arial"/>
                <w:noProof/>
              </w:rPr>
            </w:pPr>
            <w:r>
              <w:rPr>
                <w:rFonts w:cs="Arial"/>
                <w:noProof/>
              </w:rPr>
              <w:t>Vorschlag</w:t>
            </w:r>
            <w:r w:rsidR="000F614B">
              <w:rPr>
                <w:rFonts w:cs="Arial"/>
                <w:noProof/>
              </w:rPr>
              <w:t xml:space="preserve">en und Abstimmen der </w:t>
            </w:r>
            <w:r>
              <w:rPr>
                <w:rFonts w:cs="Arial"/>
                <w:noProof/>
              </w:rPr>
              <w:t>Mindestanforderungen und Auswahlkriterien</w:t>
            </w:r>
          </w:p>
        </w:tc>
        <w:tc>
          <w:tcPr>
            <w:tcW w:w="1012" w:type="pct"/>
            <w:gridSpan w:val="2"/>
            <w:tcBorders>
              <w:top w:val="single" w:sz="4" w:space="0" w:color="auto"/>
              <w:left w:val="single" w:sz="4" w:space="0" w:color="auto"/>
              <w:bottom w:val="single" w:sz="4" w:space="0" w:color="auto"/>
              <w:right w:val="single" w:sz="4" w:space="0" w:color="auto"/>
            </w:tcBorders>
          </w:tcPr>
          <w:p w14:paraId="3BAB2E6D" w14:textId="4B17F138" w:rsidR="00673E78" w:rsidRPr="00DB3A56" w:rsidRDefault="00673E78" w:rsidP="00673E78">
            <w:pPr>
              <w:spacing w:before="120" w:line="360" w:lineRule="auto"/>
              <w:jc w:val="center"/>
              <w:rPr>
                <w:rFonts w:cs="Arial"/>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673E78" w:rsidRPr="00673BC0" w14:paraId="3552D0FA"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6FDD6BD2" w14:textId="09288C1E" w:rsidR="00673E78" w:rsidRDefault="00C50A34" w:rsidP="00673E78">
            <w:pPr>
              <w:spacing w:before="120" w:line="360" w:lineRule="auto"/>
              <w:rPr>
                <w:rFonts w:cs="Arial"/>
                <w:noProof/>
              </w:rPr>
            </w:pPr>
            <w:sdt>
              <w:sdtPr>
                <w:rPr>
                  <w:rFonts w:cs="Arial"/>
                  <w:noProof/>
                </w:rPr>
                <w:id w:val="-1014989460"/>
                <w14:checkbox>
                  <w14:checked w14:val="0"/>
                  <w14:checkedState w14:val="2612" w14:font="MS Gothic"/>
                  <w14:uncheckedState w14:val="2610" w14:font="MS Gothic"/>
                </w14:checkbox>
              </w:sdtPr>
              <w:sdtEndPr/>
              <w:sdtContent>
                <w:r w:rsidR="00673E78" w:rsidRPr="00DB3A56">
                  <w:rPr>
                    <w:rFonts w:ascii="Segoe UI Symbol" w:eastAsia="MS Gothic" w:hAnsi="Segoe UI Symbol" w:cs="Segoe UI Symbol"/>
                    <w:noProof/>
                  </w:rPr>
                  <w:t>☐</w:t>
                </w:r>
              </w:sdtContent>
            </w:sdt>
            <w:r w:rsidR="00673E78" w:rsidRPr="00DB3A56">
              <w:rPr>
                <w:rFonts w:cs="Arial"/>
                <w:noProof/>
              </w:rPr>
              <w:t xml:space="preserve"> 1.</w:t>
            </w:r>
            <w:r w:rsidR="00673E78">
              <w:rPr>
                <w:rFonts w:cs="Arial"/>
                <w:noProof/>
              </w:rPr>
              <w:t>1.7</w:t>
            </w:r>
          </w:p>
        </w:tc>
        <w:tc>
          <w:tcPr>
            <w:tcW w:w="3363" w:type="pct"/>
            <w:tcBorders>
              <w:top w:val="single" w:sz="4" w:space="0" w:color="auto"/>
              <w:left w:val="single" w:sz="4" w:space="0" w:color="auto"/>
              <w:bottom w:val="single" w:sz="4" w:space="0" w:color="auto"/>
              <w:right w:val="single" w:sz="4" w:space="0" w:color="auto"/>
            </w:tcBorders>
          </w:tcPr>
          <w:p w14:paraId="1C7E3E9E" w14:textId="74426EE9" w:rsidR="00673E78" w:rsidRDefault="000F614B" w:rsidP="00673E78">
            <w:pPr>
              <w:spacing w:before="120" w:line="360" w:lineRule="auto"/>
              <w:jc w:val="both"/>
              <w:rPr>
                <w:rFonts w:cs="Arial"/>
                <w:noProof/>
              </w:rPr>
            </w:pPr>
            <w:r>
              <w:rPr>
                <w:rFonts w:cs="Arial"/>
                <w:noProof/>
              </w:rPr>
              <w:t>Vorschlagen und Abstimmen der</w:t>
            </w:r>
            <w:r w:rsidR="00673E78">
              <w:rPr>
                <w:rFonts w:cs="Arial"/>
                <w:noProof/>
              </w:rPr>
              <w:t xml:space="preserve"> Eignungskriterien einschließlich Gewichtung und </w:t>
            </w:r>
            <w:r>
              <w:rPr>
                <w:rFonts w:cs="Arial"/>
                <w:noProof/>
              </w:rPr>
              <w:t xml:space="preserve">Erstellen der </w:t>
            </w:r>
            <w:r w:rsidR="00673E78">
              <w:rPr>
                <w:rFonts w:cs="Arial"/>
                <w:noProof/>
              </w:rPr>
              <w:t>Bewertungsmatrix</w:t>
            </w:r>
          </w:p>
        </w:tc>
        <w:tc>
          <w:tcPr>
            <w:tcW w:w="1012" w:type="pct"/>
            <w:gridSpan w:val="2"/>
            <w:tcBorders>
              <w:top w:val="single" w:sz="4" w:space="0" w:color="auto"/>
              <w:left w:val="single" w:sz="4" w:space="0" w:color="auto"/>
              <w:bottom w:val="single" w:sz="4" w:space="0" w:color="auto"/>
              <w:right w:val="single" w:sz="4" w:space="0" w:color="auto"/>
            </w:tcBorders>
          </w:tcPr>
          <w:p w14:paraId="3234F975" w14:textId="09064A4C" w:rsidR="00673E78" w:rsidRPr="00DB3A56" w:rsidRDefault="00673E78" w:rsidP="00673E78">
            <w:pPr>
              <w:spacing w:before="120" w:line="360" w:lineRule="auto"/>
              <w:jc w:val="center"/>
              <w:rPr>
                <w:rFonts w:cs="Arial"/>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673E78" w:rsidRPr="00673BC0" w14:paraId="7443EC0E"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6C5BA787" w14:textId="267A2C82" w:rsidR="00673E78" w:rsidRDefault="00C50A34" w:rsidP="00673E78">
            <w:pPr>
              <w:spacing w:before="120" w:line="360" w:lineRule="auto"/>
              <w:rPr>
                <w:rFonts w:cs="Arial"/>
                <w:noProof/>
              </w:rPr>
            </w:pPr>
            <w:sdt>
              <w:sdtPr>
                <w:rPr>
                  <w:rFonts w:cs="Arial"/>
                  <w:noProof/>
                </w:rPr>
                <w:id w:val="1913816276"/>
                <w14:checkbox>
                  <w14:checked w14:val="0"/>
                  <w14:checkedState w14:val="2612" w14:font="MS Gothic"/>
                  <w14:uncheckedState w14:val="2610" w14:font="MS Gothic"/>
                </w14:checkbox>
              </w:sdtPr>
              <w:sdtEndPr/>
              <w:sdtContent>
                <w:r w:rsidR="00673E78">
                  <w:rPr>
                    <w:rFonts w:ascii="MS Gothic" w:eastAsia="MS Gothic" w:hAnsi="MS Gothic" w:cs="Arial" w:hint="eastAsia"/>
                    <w:noProof/>
                  </w:rPr>
                  <w:t>☐</w:t>
                </w:r>
              </w:sdtContent>
            </w:sdt>
            <w:r w:rsidR="00673E78" w:rsidRPr="00DB3A56">
              <w:rPr>
                <w:rFonts w:cs="Arial"/>
                <w:noProof/>
              </w:rPr>
              <w:t xml:space="preserve"> 1.</w:t>
            </w:r>
            <w:r w:rsidR="00673E78">
              <w:rPr>
                <w:rFonts w:cs="Arial"/>
                <w:noProof/>
              </w:rPr>
              <w:t>1.8</w:t>
            </w:r>
          </w:p>
        </w:tc>
        <w:tc>
          <w:tcPr>
            <w:tcW w:w="3363" w:type="pct"/>
            <w:tcBorders>
              <w:top w:val="single" w:sz="4" w:space="0" w:color="auto"/>
              <w:left w:val="single" w:sz="4" w:space="0" w:color="auto"/>
              <w:bottom w:val="single" w:sz="4" w:space="0" w:color="auto"/>
              <w:right w:val="single" w:sz="4" w:space="0" w:color="auto"/>
            </w:tcBorders>
          </w:tcPr>
          <w:p w14:paraId="1336DBFC" w14:textId="2DA6E947" w:rsidR="00673E78" w:rsidRDefault="000F614B" w:rsidP="000F614B">
            <w:pPr>
              <w:spacing w:before="120" w:line="360" w:lineRule="auto"/>
              <w:jc w:val="both"/>
              <w:rPr>
                <w:rFonts w:cs="Arial"/>
                <w:noProof/>
              </w:rPr>
            </w:pPr>
            <w:r>
              <w:rPr>
                <w:rFonts w:cs="Arial"/>
                <w:noProof/>
              </w:rPr>
              <w:t xml:space="preserve">Vorschlagen und Abstimmen der </w:t>
            </w:r>
            <w:r w:rsidR="00673E78">
              <w:rPr>
                <w:rFonts w:cs="Arial"/>
                <w:noProof/>
              </w:rPr>
              <w:t xml:space="preserve">Zuschlagskriterien einschließlich Gewichtung und </w:t>
            </w:r>
            <w:r>
              <w:rPr>
                <w:rFonts w:cs="Arial"/>
                <w:noProof/>
              </w:rPr>
              <w:t xml:space="preserve">Erstellen der </w:t>
            </w:r>
            <w:r w:rsidR="00673E78">
              <w:rPr>
                <w:rFonts w:cs="Arial"/>
                <w:noProof/>
              </w:rPr>
              <w:t>Bewertungsmatrix</w:t>
            </w:r>
          </w:p>
        </w:tc>
        <w:tc>
          <w:tcPr>
            <w:tcW w:w="1012" w:type="pct"/>
            <w:gridSpan w:val="2"/>
            <w:tcBorders>
              <w:top w:val="single" w:sz="4" w:space="0" w:color="auto"/>
              <w:left w:val="single" w:sz="4" w:space="0" w:color="auto"/>
              <w:bottom w:val="single" w:sz="4" w:space="0" w:color="auto"/>
              <w:right w:val="single" w:sz="4" w:space="0" w:color="auto"/>
            </w:tcBorders>
          </w:tcPr>
          <w:p w14:paraId="3AA2026D" w14:textId="3E464BA4" w:rsidR="00673E78" w:rsidRPr="00DB3A56" w:rsidRDefault="00673E78" w:rsidP="00673E78">
            <w:pPr>
              <w:spacing w:before="120" w:line="360" w:lineRule="auto"/>
              <w:jc w:val="center"/>
              <w:rPr>
                <w:rFonts w:cs="Arial"/>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673E78" w:rsidRPr="00673BC0" w14:paraId="025867D6"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56F2CFD8" w14:textId="4E356502" w:rsidR="00673E78" w:rsidRDefault="00C50A34" w:rsidP="006855E1">
            <w:pPr>
              <w:spacing w:before="120" w:line="360" w:lineRule="auto"/>
              <w:rPr>
                <w:rFonts w:cs="Arial"/>
                <w:noProof/>
              </w:rPr>
            </w:pPr>
            <w:sdt>
              <w:sdtPr>
                <w:rPr>
                  <w:rFonts w:cs="Arial"/>
                  <w:noProof/>
                </w:rPr>
                <w:id w:val="-326747784"/>
                <w14:checkbox>
                  <w14:checked w14:val="0"/>
                  <w14:checkedState w14:val="2612" w14:font="MS Gothic"/>
                  <w14:uncheckedState w14:val="2610" w14:font="MS Gothic"/>
                </w14:checkbox>
              </w:sdtPr>
              <w:sdtEndPr/>
              <w:sdtContent>
                <w:r w:rsidR="006855E1">
                  <w:rPr>
                    <w:rFonts w:ascii="MS Gothic" w:eastAsia="MS Gothic" w:hAnsi="MS Gothic" w:cs="Arial" w:hint="eastAsia"/>
                    <w:noProof/>
                  </w:rPr>
                  <w:t>☐</w:t>
                </w:r>
              </w:sdtContent>
            </w:sdt>
            <w:r w:rsidR="006855E1">
              <w:rPr>
                <w:rFonts w:cs="Arial"/>
                <w:noProof/>
              </w:rPr>
              <w:t xml:space="preserve"> </w:t>
            </w:r>
            <w:r w:rsidR="007E3655" w:rsidRPr="00DB3A56">
              <w:rPr>
                <w:rFonts w:cs="Arial"/>
                <w:noProof/>
              </w:rPr>
              <w:t>1.</w:t>
            </w:r>
            <w:r w:rsidR="007E3655">
              <w:rPr>
                <w:rFonts w:cs="Arial"/>
                <w:noProof/>
              </w:rPr>
              <w:t>1.9</w:t>
            </w:r>
          </w:p>
        </w:tc>
        <w:tc>
          <w:tcPr>
            <w:tcW w:w="3363" w:type="pct"/>
            <w:tcBorders>
              <w:top w:val="single" w:sz="4" w:space="0" w:color="auto"/>
              <w:left w:val="single" w:sz="4" w:space="0" w:color="auto"/>
              <w:bottom w:val="single" w:sz="4" w:space="0" w:color="auto"/>
              <w:right w:val="single" w:sz="4" w:space="0" w:color="auto"/>
            </w:tcBorders>
          </w:tcPr>
          <w:p w14:paraId="3C1C7B1E" w14:textId="52F5D31C" w:rsidR="00673E78" w:rsidRDefault="00673E78" w:rsidP="007326BC">
            <w:pPr>
              <w:spacing w:before="120" w:line="360" w:lineRule="auto"/>
              <w:jc w:val="both"/>
              <w:rPr>
                <w:rFonts w:cs="Arial"/>
                <w:noProof/>
              </w:rPr>
            </w:pPr>
            <w:r>
              <w:rPr>
                <w:rFonts w:cs="Arial"/>
                <w:noProof/>
              </w:rPr>
              <w:t>Ausarbeiten der Bewer</w:t>
            </w:r>
            <w:r w:rsidRPr="007E3655">
              <w:rPr>
                <w:rFonts w:cs="Arial"/>
                <w:noProof/>
              </w:rPr>
              <w:t>bungsunterlagen – Erstellen der Formulare: Teilnahmeantrag, Referenzliste,</w:t>
            </w:r>
            <w:r>
              <w:rPr>
                <w:rFonts w:cs="Arial"/>
                <w:noProof/>
              </w:rPr>
              <w:t xml:space="preserve"> Bewebergemeinschaft, Nachunternehmer</w:t>
            </w:r>
          </w:p>
        </w:tc>
        <w:tc>
          <w:tcPr>
            <w:tcW w:w="1012" w:type="pct"/>
            <w:gridSpan w:val="2"/>
            <w:tcBorders>
              <w:top w:val="single" w:sz="4" w:space="0" w:color="auto"/>
              <w:left w:val="single" w:sz="4" w:space="0" w:color="auto"/>
              <w:bottom w:val="single" w:sz="4" w:space="0" w:color="auto"/>
              <w:right w:val="single" w:sz="4" w:space="0" w:color="auto"/>
            </w:tcBorders>
          </w:tcPr>
          <w:p w14:paraId="2BAC0C16" w14:textId="324CDAD4" w:rsidR="00673E78" w:rsidRPr="00DB3A56" w:rsidRDefault="000C761C" w:rsidP="00673E78">
            <w:pPr>
              <w:spacing w:before="120" w:line="360" w:lineRule="auto"/>
              <w:jc w:val="center"/>
              <w:rPr>
                <w:rFonts w:cs="Arial"/>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673E78" w:rsidRPr="00673BC0" w14:paraId="1351D646"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7CA4F0FF" w14:textId="6053A007" w:rsidR="00673E78" w:rsidRDefault="00673E78" w:rsidP="006855E1">
            <w:pPr>
              <w:spacing w:before="120" w:line="360" w:lineRule="auto"/>
              <w:rPr>
                <w:rFonts w:cs="Arial"/>
                <w:noProof/>
              </w:rPr>
            </w:pPr>
            <w:r>
              <w:rPr>
                <w:rFonts w:cs="Arial"/>
                <w:noProof/>
              </w:rPr>
              <w:t xml:space="preserve">    </w:t>
            </w:r>
            <w:r w:rsidRPr="00DB3A56">
              <w:rPr>
                <w:rFonts w:cs="Arial"/>
                <w:noProof/>
              </w:rPr>
              <w:t>1.</w:t>
            </w:r>
            <w:r>
              <w:rPr>
                <w:rFonts w:cs="Arial"/>
                <w:noProof/>
              </w:rPr>
              <w:t>1.</w:t>
            </w:r>
            <w:r w:rsidR="006855E1">
              <w:rPr>
                <w:rFonts w:cs="Arial"/>
                <w:noProof/>
              </w:rPr>
              <w:t>10</w:t>
            </w:r>
          </w:p>
        </w:tc>
        <w:tc>
          <w:tcPr>
            <w:tcW w:w="3363" w:type="pct"/>
            <w:tcBorders>
              <w:top w:val="single" w:sz="4" w:space="0" w:color="auto"/>
              <w:left w:val="single" w:sz="4" w:space="0" w:color="auto"/>
              <w:bottom w:val="single" w:sz="4" w:space="0" w:color="auto"/>
              <w:right w:val="single" w:sz="4" w:space="0" w:color="auto"/>
            </w:tcBorders>
          </w:tcPr>
          <w:p w14:paraId="5EBE644A" w14:textId="712E0BE8" w:rsidR="00673E78" w:rsidRDefault="00673E78" w:rsidP="000C761C">
            <w:pPr>
              <w:spacing w:before="120" w:line="360" w:lineRule="auto"/>
              <w:jc w:val="both"/>
              <w:rPr>
                <w:rFonts w:cs="Arial"/>
                <w:noProof/>
              </w:rPr>
            </w:pPr>
            <w:r>
              <w:rPr>
                <w:rFonts w:cs="Arial"/>
                <w:noProof/>
              </w:rPr>
              <w:t>Arbeitsunterlagen zur Auftragsbeschreibung, Auftragswert</w:t>
            </w:r>
            <w:r w:rsidR="000C761C">
              <w:rPr>
                <w:rFonts w:cs="Arial"/>
                <w:noProof/>
              </w:rPr>
              <w:t xml:space="preserve">, Umfang/Höhe der erforderlichen Berufshaftpflichtversicherung </w:t>
            </w:r>
            <w:r>
              <w:rPr>
                <w:rFonts w:cs="Arial"/>
                <w:noProof/>
              </w:rPr>
              <w:t>sowie Planunterlagen und weitere Bewerbungsunterlagen zur Verfügung stellen</w:t>
            </w:r>
          </w:p>
        </w:tc>
        <w:tc>
          <w:tcPr>
            <w:tcW w:w="1012" w:type="pct"/>
            <w:gridSpan w:val="2"/>
            <w:tcBorders>
              <w:top w:val="single" w:sz="4" w:space="0" w:color="auto"/>
              <w:left w:val="single" w:sz="4" w:space="0" w:color="auto"/>
              <w:bottom w:val="single" w:sz="4" w:space="0" w:color="auto"/>
              <w:right w:val="single" w:sz="4" w:space="0" w:color="auto"/>
            </w:tcBorders>
          </w:tcPr>
          <w:p w14:paraId="491A5C40" w14:textId="2830E742" w:rsidR="00673E78" w:rsidRPr="00DB3A56" w:rsidRDefault="00673E78" w:rsidP="00673E78">
            <w:pPr>
              <w:spacing w:before="120" w:line="360" w:lineRule="auto"/>
              <w:jc w:val="center"/>
              <w:rPr>
                <w:rFonts w:cs="Arial"/>
              </w:rPr>
            </w:pPr>
            <w:r>
              <w:rPr>
                <w:rFonts w:cs="Arial"/>
              </w:rPr>
              <w:fldChar w:fldCharType="begin">
                <w:ffData>
                  <w:name w:val=""/>
                  <w:enabled/>
                  <w:calcOnExit w:val="0"/>
                  <w:textInput>
                    <w:default w:val="Leistung des AG"/>
                  </w:textInput>
                </w:ffData>
              </w:fldChar>
            </w:r>
            <w:r>
              <w:rPr>
                <w:rFonts w:cs="Arial"/>
              </w:rPr>
              <w:instrText xml:space="preserve"> FORMTEXT </w:instrText>
            </w:r>
            <w:r>
              <w:rPr>
                <w:rFonts w:cs="Arial"/>
              </w:rPr>
            </w:r>
            <w:r>
              <w:rPr>
                <w:rFonts w:cs="Arial"/>
              </w:rPr>
              <w:fldChar w:fldCharType="separate"/>
            </w:r>
            <w:r>
              <w:rPr>
                <w:rFonts w:cs="Arial"/>
                <w:noProof/>
              </w:rPr>
              <w:t>Leistung des AG</w:t>
            </w:r>
            <w:r>
              <w:rPr>
                <w:rFonts w:cs="Arial"/>
              </w:rPr>
              <w:fldChar w:fldCharType="end"/>
            </w:r>
          </w:p>
        </w:tc>
      </w:tr>
      <w:tr w:rsidR="00673E78" w:rsidRPr="00673BC0" w14:paraId="072BE9D5"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1E74E0CA" w14:textId="0259AAF2" w:rsidR="00673E78" w:rsidRPr="00DB3A56" w:rsidRDefault="00C50A34" w:rsidP="00673E78">
            <w:pPr>
              <w:spacing w:before="120" w:line="360" w:lineRule="auto"/>
              <w:rPr>
                <w:rFonts w:cs="Arial"/>
                <w:noProof/>
              </w:rPr>
            </w:pPr>
            <w:sdt>
              <w:sdtPr>
                <w:rPr>
                  <w:rFonts w:cs="Arial"/>
                  <w:noProof/>
                </w:rPr>
                <w:id w:val="-454102541"/>
                <w14:checkbox>
                  <w14:checked w14:val="0"/>
                  <w14:checkedState w14:val="2612" w14:font="MS Gothic"/>
                  <w14:uncheckedState w14:val="2610" w14:font="MS Gothic"/>
                </w14:checkbox>
              </w:sdtPr>
              <w:sdtEndPr/>
              <w:sdtContent>
                <w:r w:rsidR="00673E78" w:rsidRPr="00DB3A56">
                  <w:rPr>
                    <w:rFonts w:ascii="Segoe UI Symbol" w:eastAsia="MS Gothic" w:hAnsi="Segoe UI Symbol" w:cs="Segoe UI Symbol"/>
                    <w:noProof/>
                  </w:rPr>
                  <w:t>☐</w:t>
                </w:r>
              </w:sdtContent>
            </w:sdt>
            <w:r w:rsidR="00673E78" w:rsidRPr="00DB3A56">
              <w:rPr>
                <w:rFonts w:cs="Arial"/>
                <w:noProof/>
              </w:rPr>
              <w:t xml:space="preserve"> 1.</w:t>
            </w:r>
            <w:r w:rsidR="00673E78">
              <w:rPr>
                <w:rFonts w:cs="Arial"/>
                <w:noProof/>
              </w:rPr>
              <w:t>1</w:t>
            </w:r>
            <w:r w:rsidR="000C761C">
              <w:rPr>
                <w:rFonts w:cs="Arial"/>
                <w:noProof/>
              </w:rPr>
              <w:t>.</w:t>
            </w:r>
            <w:r w:rsidR="006855E1">
              <w:rPr>
                <w:rFonts w:cs="Arial"/>
                <w:noProof/>
              </w:rPr>
              <w:t>1</w:t>
            </w:r>
            <w:r w:rsidR="000C761C">
              <w:rPr>
                <w:rFonts w:cs="Arial"/>
                <w:noProof/>
              </w:rPr>
              <w:t>1</w:t>
            </w:r>
          </w:p>
        </w:tc>
        <w:tc>
          <w:tcPr>
            <w:tcW w:w="3363" w:type="pct"/>
            <w:tcBorders>
              <w:top w:val="single" w:sz="4" w:space="0" w:color="auto"/>
              <w:left w:val="single" w:sz="4" w:space="0" w:color="auto"/>
              <w:bottom w:val="single" w:sz="4" w:space="0" w:color="auto"/>
              <w:right w:val="single" w:sz="4" w:space="0" w:color="auto"/>
            </w:tcBorders>
          </w:tcPr>
          <w:p w14:paraId="04E058B6" w14:textId="5298A0AD" w:rsidR="00673E78" w:rsidRPr="00DB3A56" w:rsidRDefault="00673E78" w:rsidP="00673E78">
            <w:pPr>
              <w:spacing w:before="120" w:line="360" w:lineRule="auto"/>
              <w:jc w:val="both"/>
              <w:rPr>
                <w:rFonts w:cs="Arial"/>
                <w:noProof/>
              </w:rPr>
            </w:pPr>
            <w:r>
              <w:rPr>
                <w:rFonts w:cs="Arial"/>
                <w:noProof/>
              </w:rPr>
              <w:t>Beschreiben der Aufgabenstellung</w:t>
            </w:r>
          </w:p>
        </w:tc>
        <w:tc>
          <w:tcPr>
            <w:tcW w:w="1012" w:type="pct"/>
            <w:gridSpan w:val="2"/>
            <w:tcBorders>
              <w:top w:val="single" w:sz="4" w:space="0" w:color="auto"/>
              <w:left w:val="single" w:sz="4" w:space="0" w:color="auto"/>
              <w:bottom w:val="single" w:sz="4" w:space="0" w:color="auto"/>
              <w:right w:val="single" w:sz="4" w:space="0" w:color="auto"/>
            </w:tcBorders>
          </w:tcPr>
          <w:p w14:paraId="2DB801DB" w14:textId="4458F9DE" w:rsidR="00673E78" w:rsidRPr="00DB3A56" w:rsidRDefault="00673E78" w:rsidP="00673E78">
            <w:pPr>
              <w:spacing w:before="120" w:line="360" w:lineRule="auto"/>
              <w:jc w:val="center"/>
              <w:rPr>
                <w:rFonts w:cs="Arial"/>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0C761C" w:rsidRPr="00673BC0" w14:paraId="474953DB"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05DF78E6" w14:textId="55B655AD" w:rsidR="000C761C" w:rsidRDefault="00C50A34" w:rsidP="000C761C">
            <w:pPr>
              <w:spacing w:before="120" w:line="360" w:lineRule="auto"/>
              <w:rPr>
                <w:rFonts w:cs="Arial"/>
                <w:noProof/>
              </w:rPr>
            </w:pPr>
            <w:sdt>
              <w:sdtPr>
                <w:rPr>
                  <w:rFonts w:cs="Arial"/>
                  <w:noProof/>
                </w:rPr>
                <w:id w:val="6953875"/>
                <w14:checkbox>
                  <w14:checked w14:val="0"/>
                  <w14:checkedState w14:val="2612" w14:font="MS Gothic"/>
                  <w14:uncheckedState w14:val="2610" w14:font="MS Gothic"/>
                </w14:checkbox>
              </w:sdtPr>
              <w:sdtEndPr/>
              <w:sdtContent>
                <w:r w:rsidR="000C761C" w:rsidRPr="00F22CCF">
                  <w:rPr>
                    <w:rFonts w:ascii="Segoe UI Symbol" w:eastAsia="MS Gothic" w:hAnsi="Segoe UI Symbol" w:cs="Segoe UI Symbol"/>
                    <w:noProof/>
                  </w:rPr>
                  <w:t>☐</w:t>
                </w:r>
              </w:sdtContent>
            </w:sdt>
            <w:r w:rsidR="000C761C" w:rsidRPr="00F22CCF">
              <w:rPr>
                <w:rFonts w:cs="Arial"/>
                <w:noProof/>
              </w:rPr>
              <w:t xml:space="preserve"> 1.1.1</w:t>
            </w:r>
            <w:r w:rsidR="000C761C">
              <w:rPr>
                <w:rFonts w:cs="Arial"/>
                <w:noProof/>
              </w:rPr>
              <w:t>2</w:t>
            </w:r>
          </w:p>
        </w:tc>
        <w:tc>
          <w:tcPr>
            <w:tcW w:w="3363" w:type="pct"/>
            <w:tcBorders>
              <w:top w:val="single" w:sz="4" w:space="0" w:color="auto"/>
              <w:left w:val="single" w:sz="4" w:space="0" w:color="auto"/>
              <w:bottom w:val="single" w:sz="4" w:space="0" w:color="auto"/>
              <w:right w:val="single" w:sz="4" w:space="0" w:color="auto"/>
            </w:tcBorders>
          </w:tcPr>
          <w:p w14:paraId="692DBB03" w14:textId="0ABA4776" w:rsidR="000C761C" w:rsidRDefault="000C761C" w:rsidP="000C761C">
            <w:pPr>
              <w:spacing w:before="120" w:line="360" w:lineRule="auto"/>
              <w:jc w:val="both"/>
              <w:rPr>
                <w:rFonts w:cs="Arial"/>
                <w:noProof/>
              </w:rPr>
            </w:pPr>
            <w:r>
              <w:rPr>
                <w:rFonts w:cs="Arial"/>
                <w:noProof/>
              </w:rPr>
              <w:t>Ausarbeiten des Entwurfs der Bekanntmachung im Amtsblatt der EU</w:t>
            </w:r>
          </w:p>
        </w:tc>
        <w:tc>
          <w:tcPr>
            <w:tcW w:w="1012" w:type="pct"/>
            <w:gridSpan w:val="2"/>
            <w:tcBorders>
              <w:top w:val="single" w:sz="4" w:space="0" w:color="auto"/>
              <w:left w:val="single" w:sz="4" w:space="0" w:color="auto"/>
              <w:bottom w:val="single" w:sz="4" w:space="0" w:color="auto"/>
              <w:right w:val="single" w:sz="4" w:space="0" w:color="auto"/>
            </w:tcBorders>
          </w:tcPr>
          <w:p w14:paraId="1A6C496B" w14:textId="542AF5CD" w:rsidR="000C761C" w:rsidRPr="00DB3A56" w:rsidRDefault="000C761C" w:rsidP="000C761C">
            <w:pPr>
              <w:spacing w:before="120" w:line="360" w:lineRule="auto"/>
              <w:jc w:val="center"/>
              <w:rPr>
                <w:rFonts w:cs="Arial"/>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0C761C" w:rsidRPr="00673BC0" w14:paraId="18395382"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17CB1CAE" w14:textId="5D9B4542" w:rsidR="000C761C" w:rsidRDefault="00C50A34" w:rsidP="00CB459F">
            <w:pPr>
              <w:spacing w:before="120" w:line="360" w:lineRule="auto"/>
              <w:rPr>
                <w:rFonts w:cs="Arial"/>
                <w:noProof/>
              </w:rPr>
            </w:pPr>
            <w:sdt>
              <w:sdtPr>
                <w:rPr>
                  <w:rFonts w:cs="Arial"/>
                  <w:noProof/>
                </w:rPr>
                <w:id w:val="-1809391478"/>
                <w14:checkbox>
                  <w14:checked w14:val="0"/>
                  <w14:checkedState w14:val="2612" w14:font="MS Gothic"/>
                  <w14:uncheckedState w14:val="2610" w14:font="MS Gothic"/>
                </w14:checkbox>
              </w:sdtPr>
              <w:sdtEndPr/>
              <w:sdtContent>
                <w:r w:rsidR="007326BC">
                  <w:rPr>
                    <w:rFonts w:ascii="MS Gothic" w:eastAsia="MS Gothic" w:hAnsi="MS Gothic" w:cs="Arial" w:hint="eastAsia"/>
                    <w:noProof/>
                  </w:rPr>
                  <w:t>☐</w:t>
                </w:r>
              </w:sdtContent>
            </w:sdt>
            <w:r w:rsidR="000C761C" w:rsidRPr="00F22CCF">
              <w:rPr>
                <w:rFonts w:cs="Arial"/>
                <w:noProof/>
              </w:rPr>
              <w:t xml:space="preserve"> 1.1.1</w:t>
            </w:r>
            <w:r w:rsidR="007915E8">
              <w:rPr>
                <w:rFonts w:cs="Arial"/>
                <w:noProof/>
              </w:rPr>
              <w:t>3</w:t>
            </w:r>
            <w:r w:rsidR="00E55FD2" w:rsidRPr="00CB459F">
              <w:rPr>
                <w:rFonts w:cs="Arial"/>
                <w:noProof/>
                <w:vertAlign w:val="superscript"/>
              </w:rPr>
              <w:t>3</w:t>
            </w:r>
          </w:p>
        </w:tc>
        <w:tc>
          <w:tcPr>
            <w:tcW w:w="3363" w:type="pct"/>
            <w:tcBorders>
              <w:top w:val="single" w:sz="4" w:space="0" w:color="auto"/>
              <w:left w:val="single" w:sz="4" w:space="0" w:color="auto"/>
              <w:bottom w:val="single" w:sz="4" w:space="0" w:color="auto"/>
              <w:right w:val="single" w:sz="4" w:space="0" w:color="auto"/>
            </w:tcBorders>
          </w:tcPr>
          <w:p w14:paraId="6617FBFA" w14:textId="27543284" w:rsidR="000C761C" w:rsidRDefault="000C761C" w:rsidP="000C761C">
            <w:pPr>
              <w:spacing w:before="120" w:line="360" w:lineRule="auto"/>
              <w:jc w:val="both"/>
              <w:rPr>
                <w:rFonts w:cs="Arial"/>
                <w:noProof/>
              </w:rPr>
            </w:pPr>
            <w:r>
              <w:rPr>
                <w:rFonts w:cs="Arial"/>
                <w:noProof/>
              </w:rPr>
              <w:t>Einstellen der Bekanntmachung auf der Internetplattform der EU</w:t>
            </w:r>
          </w:p>
        </w:tc>
        <w:tc>
          <w:tcPr>
            <w:tcW w:w="1012" w:type="pct"/>
            <w:gridSpan w:val="2"/>
            <w:tcBorders>
              <w:top w:val="single" w:sz="4" w:space="0" w:color="auto"/>
              <w:left w:val="single" w:sz="4" w:space="0" w:color="auto"/>
              <w:bottom w:val="single" w:sz="4" w:space="0" w:color="auto"/>
              <w:right w:val="single" w:sz="4" w:space="0" w:color="auto"/>
            </w:tcBorders>
          </w:tcPr>
          <w:p w14:paraId="412A8B93" w14:textId="49B54389" w:rsidR="000C761C" w:rsidRPr="0098253F" w:rsidRDefault="000C761C" w:rsidP="000C761C">
            <w:pPr>
              <w:spacing w:before="120" w:line="360" w:lineRule="auto"/>
              <w:jc w:val="center"/>
              <w:rPr>
                <w:rFonts w:cs="Arial"/>
              </w:rPr>
            </w:pPr>
            <w:r w:rsidRPr="0098253F">
              <w:rPr>
                <w:rFonts w:cs="Arial"/>
              </w:rPr>
              <w:fldChar w:fldCharType="begin">
                <w:ffData>
                  <w:name w:val=""/>
                  <w:enabled/>
                  <w:calcOnExit w:val="0"/>
                  <w:textInput>
                    <w:default w:val="Leistung des AG"/>
                  </w:textInput>
                </w:ffData>
              </w:fldChar>
            </w:r>
            <w:r w:rsidRPr="0098253F">
              <w:rPr>
                <w:rFonts w:cs="Arial"/>
              </w:rPr>
              <w:instrText xml:space="preserve"> FORMTEXT </w:instrText>
            </w:r>
            <w:r w:rsidRPr="0098253F">
              <w:rPr>
                <w:rFonts w:cs="Arial"/>
              </w:rPr>
            </w:r>
            <w:r w:rsidRPr="0098253F">
              <w:rPr>
                <w:rFonts w:cs="Arial"/>
              </w:rPr>
              <w:fldChar w:fldCharType="separate"/>
            </w:r>
            <w:r w:rsidRPr="0098253F">
              <w:rPr>
                <w:rFonts w:cs="Arial"/>
                <w:noProof/>
              </w:rPr>
              <w:t>Leistung des AG</w:t>
            </w:r>
            <w:r w:rsidRPr="0098253F">
              <w:rPr>
                <w:rFonts w:cs="Arial"/>
              </w:rPr>
              <w:fldChar w:fldCharType="end"/>
            </w:r>
          </w:p>
        </w:tc>
      </w:tr>
      <w:tr w:rsidR="000C761C" w:rsidRPr="00673BC0" w14:paraId="1D3BC946"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636336CE" w14:textId="05611092" w:rsidR="000C761C" w:rsidRDefault="00C50A34" w:rsidP="007915E8">
            <w:pPr>
              <w:spacing w:before="120" w:line="360" w:lineRule="auto"/>
              <w:rPr>
                <w:rFonts w:cs="Arial"/>
                <w:noProof/>
              </w:rPr>
            </w:pPr>
            <w:sdt>
              <w:sdtPr>
                <w:rPr>
                  <w:rFonts w:cs="Arial"/>
                  <w:noProof/>
                </w:rPr>
                <w:id w:val="-868760132"/>
                <w14:checkbox>
                  <w14:checked w14:val="0"/>
                  <w14:checkedState w14:val="2612" w14:font="MS Gothic"/>
                  <w14:uncheckedState w14:val="2610" w14:font="MS Gothic"/>
                </w14:checkbox>
              </w:sdtPr>
              <w:sdtEndPr/>
              <w:sdtContent>
                <w:r w:rsidR="00CD31E0">
                  <w:rPr>
                    <w:rFonts w:ascii="MS Gothic" w:eastAsia="MS Gothic" w:hAnsi="MS Gothic" w:cs="Arial" w:hint="eastAsia"/>
                    <w:noProof/>
                  </w:rPr>
                  <w:t>☐</w:t>
                </w:r>
              </w:sdtContent>
            </w:sdt>
            <w:r w:rsidR="000C761C" w:rsidRPr="00F22CCF">
              <w:rPr>
                <w:rFonts w:cs="Arial"/>
                <w:noProof/>
              </w:rPr>
              <w:t xml:space="preserve"> 1.1.1</w:t>
            </w:r>
            <w:r w:rsidR="007915E8">
              <w:rPr>
                <w:rFonts w:cs="Arial"/>
                <w:noProof/>
              </w:rPr>
              <w:t>4</w:t>
            </w:r>
            <w:r w:rsidR="00E55FD2" w:rsidRPr="00CB459F">
              <w:rPr>
                <w:rFonts w:cs="Arial"/>
                <w:noProof/>
                <w:vertAlign w:val="superscript"/>
              </w:rPr>
              <w:t>3</w:t>
            </w:r>
          </w:p>
        </w:tc>
        <w:tc>
          <w:tcPr>
            <w:tcW w:w="3363" w:type="pct"/>
            <w:tcBorders>
              <w:top w:val="single" w:sz="4" w:space="0" w:color="auto"/>
              <w:left w:val="single" w:sz="4" w:space="0" w:color="auto"/>
              <w:bottom w:val="single" w:sz="4" w:space="0" w:color="auto"/>
              <w:right w:val="single" w:sz="4" w:space="0" w:color="auto"/>
            </w:tcBorders>
          </w:tcPr>
          <w:p w14:paraId="703A61FD" w14:textId="6422B1B7" w:rsidR="000C761C" w:rsidRDefault="000C761C" w:rsidP="000C761C">
            <w:pPr>
              <w:spacing w:before="120" w:line="360" w:lineRule="auto"/>
              <w:jc w:val="both"/>
              <w:rPr>
                <w:rFonts w:cs="Arial"/>
                <w:noProof/>
              </w:rPr>
            </w:pPr>
            <w:r>
              <w:rPr>
                <w:rFonts w:cs="Arial"/>
                <w:noProof/>
              </w:rPr>
              <w:t>Bearbeiten und Veröffentlichen von Bekanntmachungen in weiteren Medien</w:t>
            </w:r>
          </w:p>
        </w:tc>
        <w:tc>
          <w:tcPr>
            <w:tcW w:w="1012" w:type="pct"/>
            <w:gridSpan w:val="2"/>
            <w:tcBorders>
              <w:top w:val="single" w:sz="4" w:space="0" w:color="auto"/>
              <w:left w:val="single" w:sz="4" w:space="0" w:color="auto"/>
              <w:bottom w:val="single" w:sz="4" w:space="0" w:color="auto"/>
              <w:right w:val="single" w:sz="4" w:space="0" w:color="auto"/>
            </w:tcBorders>
          </w:tcPr>
          <w:p w14:paraId="0ACE08FF" w14:textId="4C77C407" w:rsidR="000C761C" w:rsidRPr="0098253F" w:rsidRDefault="000C761C" w:rsidP="000C761C">
            <w:pPr>
              <w:spacing w:before="120" w:line="360" w:lineRule="auto"/>
              <w:jc w:val="center"/>
              <w:rPr>
                <w:rFonts w:cs="Arial"/>
              </w:rPr>
            </w:pPr>
            <w:r w:rsidRPr="0098253F">
              <w:rPr>
                <w:rFonts w:cs="Arial"/>
              </w:rPr>
              <w:fldChar w:fldCharType="begin">
                <w:ffData>
                  <w:name w:val=""/>
                  <w:enabled/>
                  <w:calcOnExit w:val="0"/>
                  <w:textInput>
                    <w:default w:val="Leistung des AG"/>
                  </w:textInput>
                </w:ffData>
              </w:fldChar>
            </w:r>
            <w:r w:rsidRPr="0098253F">
              <w:rPr>
                <w:rFonts w:cs="Arial"/>
              </w:rPr>
              <w:instrText xml:space="preserve"> FORMTEXT </w:instrText>
            </w:r>
            <w:r w:rsidRPr="0098253F">
              <w:rPr>
                <w:rFonts w:cs="Arial"/>
              </w:rPr>
            </w:r>
            <w:r w:rsidRPr="0098253F">
              <w:rPr>
                <w:rFonts w:cs="Arial"/>
              </w:rPr>
              <w:fldChar w:fldCharType="separate"/>
            </w:r>
            <w:r w:rsidRPr="0098253F">
              <w:rPr>
                <w:rFonts w:cs="Arial"/>
                <w:noProof/>
              </w:rPr>
              <w:t>Leistung des AG</w:t>
            </w:r>
            <w:r w:rsidRPr="0098253F">
              <w:rPr>
                <w:rFonts w:cs="Arial"/>
              </w:rPr>
              <w:fldChar w:fldCharType="end"/>
            </w:r>
          </w:p>
        </w:tc>
      </w:tr>
      <w:tr w:rsidR="000C761C" w:rsidRPr="00673BC0" w14:paraId="6E690EFF"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079A6610" w14:textId="3FD2D821" w:rsidR="000C761C" w:rsidRPr="00F22CCF" w:rsidRDefault="00C50A34" w:rsidP="007915E8">
            <w:pPr>
              <w:spacing w:before="120" w:line="360" w:lineRule="auto"/>
              <w:rPr>
                <w:rFonts w:cs="Arial"/>
                <w:noProof/>
              </w:rPr>
            </w:pPr>
            <w:sdt>
              <w:sdtPr>
                <w:rPr>
                  <w:rFonts w:cs="Arial"/>
                  <w:noProof/>
                </w:rPr>
                <w:id w:val="-1102024008"/>
                <w14:checkbox>
                  <w14:checked w14:val="0"/>
                  <w14:checkedState w14:val="2612" w14:font="MS Gothic"/>
                  <w14:uncheckedState w14:val="2610" w14:font="MS Gothic"/>
                </w14:checkbox>
              </w:sdtPr>
              <w:sdtEndPr/>
              <w:sdtContent>
                <w:r w:rsidR="000C761C" w:rsidRPr="00F22CCF">
                  <w:rPr>
                    <w:rFonts w:ascii="Segoe UI Symbol" w:eastAsia="MS Gothic" w:hAnsi="Segoe UI Symbol" w:cs="Segoe UI Symbol"/>
                    <w:noProof/>
                  </w:rPr>
                  <w:t>☐</w:t>
                </w:r>
              </w:sdtContent>
            </w:sdt>
            <w:r w:rsidR="000C761C" w:rsidRPr="00F22CCF">
              <w:rPr>
                <w:rFonts w:cs="Arial"/>
                <w:noProof/>
              </w:rPr>
              <w:t xml:space="preserve"> 1.1.1</w:t>
            </w:r>
            <w:r w:rsidR="007915E8">
              <w:rPr>
                <w:rFonts w:cs="Arial"/>
                <w:noProof/>
              </w:rPr>
              <w:t>5</w:t>
            </w:r>
          </w:p>
        </w:tc>
        <w:tc>
          <w:tcPr>
            <w:tcW w:w="3363" w:type="pct"/>
            <w:tcBorders>
              <w:top w:val="single" w:sz="4" w:space="0" w:color="auto"/>
              <w:left w:val="single" w:sz="4" w:space="0" w:color="auto"/>
              <w:bottom w:val="single" w:sz="4" w:space="0" w:color="auto"/>
              <w:right w:val="single" w:sz="4" w:space="0" w:color="auto"/>
            </w:tcBorders>
          </w:tcPr>
          <w:p w14:paraId="494A1A40" w14:textId="6CA66DE8" w:rsidR="000C761C" w:rsidRDefault="000C761C" w:rsidP="000C761C">
            <w:pPr>
              <w:spacing w:before="120" w:line="360" w:lineRule="auto"/>
              <w:jc w:val="both"/>
              <w:rPr>
                <w:rFonts w:cs="Arial"/>
                <w:noProof/>
              </w:rPr>
            </w:pPr>
            <w:r>
              <w:rPr>
                <w:rFonts w:cs="Arial"/>
                <w:noProof/>
              </w:rPr>
              <w:t xml:space="preserve">Zusammenstellen der Bewerbungsunterlagen </w:t>
            </w:r>
          </w:p>
        </w:tc>
        <w:tc>
          <w:tcPr>
            <w:tcW w:w="1012" w:type="pct"/>
            <w:gridSpan w:val="2"/>
            <w:tcBorders>
              <w:top w:val="single" w:sz="4" w:space="0" w:color="auto"/>
              <w:left w:val="single" w:sz="4" w:space="0" w:color="auto"/>
              <w:bottom w:val="single" w:sz="4" w:space="0" w:color="auto"/>
              <w:right w:val="single" w:sz="4" w:space="0" w:color="auto"/>
            </w:tcBorders>
          </w:tcPr>
          <w:p w14:paraId="3ADDEA0F" w14:textId="1E828588" w:rsidR="000C761C" w:rsidRPr="0098253F" w:rsidRDefault="000C761C" w:rsidP="000C761C">
            <w:pPr>
              <w:spacing w:before="120" w:line="360" w:lineRule="auto"/>
              <w:jc w:val="center"/>
              <w:rPr>
                <w:rFonts w:cs="Arial"/>
              </w:rPr>
            </w:pPr>
            <w:r w:rsidRPr="0098253F">
              <w:rPr>
                <w:rFonts w:cs="Arial"/>
              </w:rPr>
              <w:fldChar w:fldCharType="begin">
                <w:ffData>
                  <w:name w:val="Text2"/>
                  <w:enabled/>
                  <w:calcOnExit w:val="0"/>
                  <w:textInput/>
                </w:ffData>
              </w:fldChar>
            </w:r>
            <w:r w:rsidRPr="0098253F">
              <w:rPr>
                <w:rFonts w:cs="Arial"/>
              </w:rPr>
              <w:instrText xml:space="preserve"> FORMTEXT </w:instrText>
            </w:r>
            <w:r w:rsidRPr="0098253F">
              <w:rPr>
                <w:rFonts w:cs="Arial"/>
              </w:rPr>
            </w:r>
            <w:r w:rsidRPr="0098253F">
              <w:rPr>
                <w:rFonts w:cs="Arial"/>
              </w:rPr>
              <w:fldChar w:fldCharType="separate"/>
            </w:r>
            <w:r w:rsidRPr="0098253F">
              <w:rPr>
                <w:rFonts w:cs="Arial"/>
                <w:noProof/>
              </w:rPr>
              <w:t> </w:t>
            </w:r>
            <w:r w:rsidRPr="0098253F">
              <w:rPr>
                <w:rFonts w:cs="Arial"/>
                <w:noProof/>
              </w:rPr>
              <w:t> </w:t>
            </w:r>
            <w:r w:rsidRPr="0098253F">
              <w:rPr>
                <w:rFonts w:cs="Arial"/>
                <w:noProof/>
              </w:rPr>
              <w:t> </w:t>
            </w:r>
            <w:r w:rsidRPr="0098253F">
              <w:rPr>
                <w:rFonts w:cs="Arial"/>
                <w:noProof/>
              </w:rPr>
              <w:t> </w:t>
            </w:r>
            <w:r w:rsidRPr="0098253F">
              <w:rPr>
                <w:rFonts w:cs="Arial"/>
                <w:noProof/>
              </w:rPr>
              <w:t> </w:t>
            </w:r>
            <w:r w:rsidRPr="0098253F">
              <w:rPr>
                <w:rFonts w:cs="Arial"/>
              </w:rPr>
              <w:fldChar w:fldCharType="end"/>
            </w:r>
          </w:p>
        </w:tc>
      </w:tr>
      <w:tr w:rsidR="000C761C" w:rsidRPr="00673BC0" w14:paraId="19214E1D"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43DE3A68" w14:textId="2388C1F9" w:rsidR="000C761C" w:rsidRPr="00F22CCF" w:rsidRDefault="00C50A34" w:rsidP="000C761C">
            <w:pPr>
              <w:spacing w:before="120" w:line="360" w:lineRule="auto"/>
              <w:rPr>
                <w:rFonts w:cs="Arial"/>
                <w:noProof/>
              </w:rPr>
            </w:pPr>
            <w:sdt>
              <w:sdtPr>
                <w:rPr>
                  <w:rFonts w:cs="Arial"/>
                  <w:noProof/>
                </w:rPr>
                <w:id w:val="823700603"/>
                <w14:checkbox>
                  <w14:checked w14:val="0"/>
                  <w14:checkedState w14:val="2612" w14:font="MS Gothic"/>
                  <w14:uncheckedState w14:val="2610" w14:font="MS Gothic"/>
                </w14:checkbox>
              </w:sdtPr>
              <w:sdtEndPr/>
              <w:sdtContent>
                <w:r w:rsidR="000C761C" w:rsidRPr="00F22CCF">
                  <w:rPr>
                    <w:rFonts w:ascii="Segoe UI Symbol" w:eastAsia="MS Gothic" w:hAnsi="Segoe UI Symbol" w:cs="Segoe UI Symbol"/>
                    <w:noProof/>
                  </w:rPr>
                  <w:t>☐</w:t>
                </w:r>
              </w:sdtContent>
            </w:sdt>
            <w:r w:rsidR="000C761C" w:rsidRPr="00F22CCF">
              <w:rPr>
                <w:rFonts w:cs="Arial"/>
                <w:noProof/>
              </w:rPr>
              <w:t xml:space="preserve"> 1.1.1</w:t>
            </w:r>
            <w:r w:rsidR="007915E8">
              <w:rPr>
                <w:rFonts w:cs="Arial"/>
                <w:noProof/>
              </w:rPr>
              <w:t>6</w:t>
            </w:r>
            <w:r w:rsidR="00E55FD2" w:rsidRPr="00CB459F">
              <w:rPr>
                <w:rFonts w:cs="Arial"/>
                <w:noProof/>
                <w:vertAlign w:val="superscript"/>
              </w:rPr>
              <w:t>3</w:t>
            </w:r>
          </w:p>
        </w:tc>
        <w:tc>
          <w:tcPr>
            <w:tcW w:w="3363" w:type="pct"/>
            <w:tcBorders>
              <w:top w:val="single" w:sz="4" w:space="0" w:color="auto"/>
              <w:left w:val="single" w:sz="4" w:space="0" w:color="auto"/>
              <w:bottom w:val="single" w:sz="4" w:space="0" w:color="auto"/>
              <w:right w:val="single" w:sz="4" w:space="0" w:color="auto"/>
            </w:tcBorders>
          </w:tcPr>
          <w:p w14:paraId="3F738DAF" w14:textId="2F7B5AB1" w:rsidR="000C761C" w:rsidRDefault="000C761C" w:rsidP="000C761C">
            <w:pPr>
              <w:spacing w:before="120" w:line="360" w:lineRule="auto"/>
              <w:jc w:val="both"/>
              <w:rPr>
                <w:rFonts w:cs="Arial"/>
                <w:noProof/>
              </w:rPr>
            </w:pPr>
            <w:r>
              <w:rPr>
                <w:rFonts w:cs="Arial"/>
                <w:noProof/>
              </w:rPr>
              <w:t>Einstellen der Bewerbungsunterlagen im Internet (zum Download)</w:t>
            </w:r>
          </w:p>
        </w:tc>
        <w:tc>
          <w:tcPr>
            <w:tcW w:w="1012" w:type="pct"/>
            <w:gridSpan w:val="2"/>
            <w:tcBorders>
              <w:top w:val="single" w:sz="4" w:space="0" w:color="auto"/>
              <w:left w:val="single" w:sz="4" w:space="0" w:color="auto"/>
              <w:bottom w:val="single" w:sz="4" w:space="0" w:color="auto"/>
              <w:right w:val="single" w:sz="4" w:space="0" w:color="auto"/>
            </w:tcBorders>
          </w:tcPr>
          <w:p w14:paraId="4F0F4D9D" w14:textId="7AB54E5D" w:rsidR="000C761C" w:rsidRPr="0098253F" w:rsidRDefault="000C761C" w:rsidP="000C761C">
            <w:pPr>
              <w:spacing w:before="120" w:line="360" w:lineRule="auto"/>
              <w:jc w:val="center"/>
              <w:rPr>
                <w:rFonts w:cs="Arial"/>
              </w:rPr>
            </w:pPr>
            <w:r w:rsidRPr="0098253F">
              <w:rPr>
                <w:rFonts w:cs="Arial"/>
              </w:rPr>
              <w:fldChar w:fldCharType="begin">
                <w:ffData>
                  <w:name w:val=""/>
                  <w:enabled/>
                  <w:calcOnExit w:val="0"/>
                  <w:textInput>
                    <w:default w:val="Leistung des AG"/>
                  </w:textInput>
                </w:ffData>
              </w:fldChar>
            </w:r>
            <w:r w:rsidRPr="0098253F">
              <w:rPr>
                <w:rFonts w:cs="Arial"/>
              </w:rPr>
              <w:instrText xml:space="preserve"> FORMTEXT </w:instrText>
            </w:r>
            <w:r w:rsidRPr="0098253F">
              <w:rPr>
                <w:rFonts w:cs="Arial"/>
              </w:rPr>
            </w:r>
            <w:r w:rsidRPr="0098253F">
              <w:rPr>
                <w:rFonts w:cs="Arial"/>
              </w:rPr>
              <w:fldChar w:fldCharType="separate"/>
            </w:r>
            <w:r w:rsidRPr="0098253F">
              <w:rPr>
                <w:rFonts w:cs="Arial"/>
                <w:noProof/>
              </w:rPr>
              <w:t>Leistung des AG</w:t>
            </w:r>
            <w:r w:rsidRPr="0098253F">
              <w:rPr>
                <w:rFonts w:cs="Arial"/>
              </w:rPr>
              <w:fldChar w:fldCharType="end"/>
            </w:r>
          </w:p>
        </w:tc>
      </w:tr>
      <w:tr w:rsidR="000C761C" w:rsidRPr="00673BC0" w14:paraId="2880EE0E"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16E331A9" w14:textId="2E11CDBD" w:rsidR="000C761C" w:rsidRPr="00F22CCF" w:rsidRDefault="00C50A34" w:rsidP="00E55FD2">
            <w:pPr>
              <w:spacing w:before="120" w:line="360" w:lineRule="auto"/>
              <w:rPr>
                <w:rFonts w:cs="Arial"/>
                <w:noProof/>
              </w:rPr>
            </w:pPr>
            <w:sdt>
              <w:sdtPr>
                <w:rPr>
                  <w:rFonts w:cs="Arial"/>
                  <w:noProof/>
                </w:rPr>
                <w:id w:val="-1079206885"/>
                <w14:checkbox>
                  <w14:checked w14:val="1"/>
                  <w14:checkedState w14:val="2612" w14:font="MS Gothic"/>
                  <w14:uncheckedState w14:val="2610" w14:font="MS Gothic"/>
                </w14:checkbox>
              </w:sdtPr>
              <w:sdtEndPr/>
              <w:sdtContent>
                <w:r w:rsidR="000C761C" w:rsidRPr="00F22CCF">
                  <w:rPr>
                    <w:rFonts w:ascii="Segoe UI Symbol" w:eastAsia="MS Gothic" w:hAnsi="Segoe UI Symbol" w:cs="Segoe UI Symbol"/>
                    <w:noProof/>
                  </w:rPr>
                  <w:t>☐</w:t>
                </w:r>
              </w:sdtContent>
            </w:sdt>
            <w:r w:rsidR="000C761C" w:rsidRPr="00F22CCF">
              <w:rPr>
                <w:rFonts w:cs="Arial"/>
                <w:noProof/>
              </w:rPr>
              <w:t xml:space="preserve"> 1.1.1</w:t>
            </w:r>
            <w:r w:rsidR="007915E8">
              <w:rPr>
                <w:rFonts w:cs="Arial"/>
                <w:noProof/>
              </w:rPr>
              <w:t>7</w:t>
            </w:r>
            <w:r w:rsidR="00E55FD2" w:rsidRPr="00CB459F">
              <w:rPr>
                <w:rFonts w:cs="Arial"/>
                <w:noProof/>
                <w:vertAlign w:val="superscript"/>
              </w:rPr>
              <w:t>3</w:t>
            </w:r>
          </w:p>
        </w:tc>
        <w:tc>
          <w:tcPr>
            <w:tcW w:w="3363" w:type="pct"/>
            <w:tcBorders>
              <w:top w:val="single" w:sz="4" w:space="0" w:color="auto"/>
              <w:left w:val="single" w:sz="4" w:space="0" w:color="auto"/>
              <w:bottom w:val="single" w:sz="4" w:space="0" w:color="auto"/>
              <w:right w:val="single" w:sz="4" w:space="0" w:color="auto"/>
            </w:tcBorders>
          </w:tcPr>
          <w:p w14:paraId="24F4CE54" w14:textId="3E0F5F20" w:rsidR="000C761C" w:rsidRDefault="000C761C" w:rsidP="000C761C">
            <w:pPr>
              <w:spacing w:before="120" w:line="360" w:lineRule="auto"/>
              <w:jc w:val="both"/>
              <w:rPr>
                <w:rFonts w:cs="Arial"/>
                <w:noProof/>
              </w:rPr>
            </w:pPr>
            <w:r>
              <w:rPr>
                <w:rFonts w:cs="Arial"/>
                <w:noProof/>
              </w:rPr>
              <w:t>Versenden der Bewerbungsunterlagen an Interessenten</w:t>
            </w:r>
          </w:p>
        </w:tc>
        <w:tc>
          <w:tcPr>
            <w:tcW w:w="1012" w:type="pct"/>
            <w:gridSpan w:val="2"/>
            <w:tcBorders>
              <w:top w:val="single" w:sz="4" w:space="0" w:color="auto"/>
              <w:left w:val="single" w:sz="4" w:space="0" w:color="auto"/>
              <w:bottom w:val="single" w:sz="4" w:space="0" w:color="auto"/>
              <w:right w:val="single" w:sz="4" w:space="0" w:color="auto"/>
            </w:tcBorders>
          </w:tcPr>
          <w:p w14:paraId="5E9C2D41" w14:textId="586A87B7" w:rsidR="000C761C" w:rsidRPr="0098253F" w:rsidRDefault="000C761C" w:rsidP="000C761C">
            <w:pPr>
              <w:spacing w:before="120" w:line="360" w:lineRule="auto"/>
              <w:jc w:val="center"/>
              <w:rPr>
                <w:rFonts w:cs="Arial"/>
              </w:rPr>
            </w:pPr>
            <w:r w:rsidRPr="0098253F">
              <w:rPr>
                <w:rFonts w:cs="Arial"/>
              </w:rPr>
              <w:fldChar w:fldCharType="begin">
                <w:ffData>
                  <w:name w:val=""/>
                  <w:enabled/>
                  <w:calcOnExit w:val="0"/>
                  <w:textInput>
                    <w:default w:val="Leistung des AG"/>
                  </w:textInput>
                </w:ffData>
              </w:fldChar>
            </w:r>
            <w:r w:rsidRPr="0098253F">
              <w:rPr>
                <w:rFonts w:cs="Arial"/>
              </w:rPr>
              <w:instrText xml:space="preserve"> FORMTEXT </w:instrText>
            </w:r>
            <w:r w:rsidRPr="0098253F">
              <w:rPr>
                <w:rFonts w:cs="Arial"/>
              </w:rPr>
            </w:r>
            <w:r w:rsidRPr="0098253F">
              <w:rPr>
                <w:rFonts w:cs="Arial"/>
              </w:rPr>
              <w:fldChar w:fldCharType="separate"/>
            </w:r>
            <w:r w:rsidRPr="0098253F">
              <w:rPr>
                <w:rFonts w:cs="Arial"/>
                <w:noProof/>
              </w:rPr>
              <w:t>Leistung des AG</w:t>
            </w:r>
            <w:r w:rsidRPr="0098253F">
              <w:rPr>
                <w:rFonts w:cs="Arial"/>
              </w:rPr>
              <w:fldChar w:fldCharType="end"/>
            </w:r>
          </w:p>
        </w:tc>
      </w:tr>
      <w:tr w:rsidR="000C761C" w:rsidRPr="00673BC0" w14:paraId="54E8ABBA"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1D7E80ED" w14:textId="438BB3DA" w:rsidR="000C761C" w:rsidRDefault="00C50A34" w:rsidP="000C761C">
            <w:pPr>
              <w:spacing w:before="120" w:line="360" w:lineRule="auto"/>
              <w:rPr>
                <w:rFonts w:cs="Arial"/>
                <w:noProof/>
              </w:rPr>
            </w:pPr>
            <w:sdt>
              <w:sdtPr>
                <w:rPr>
                  <w:rFonts w:cs="Arial"/>
                  <w:noProof/>
                </w:rPr>
                <w:id w:val="768194126"/>
                <w14:checkbox>
                  <w14:checked w14:val="0"/>
                  <w14:checkedState w14:val="2612" w14:font="MS Gothic"/>
                  <w14:uncheckedState w14:val="2610" w14:font="MS Gothic"/>
                </w14:checkbox>
              </w:sdtPr>
              <w:sdtEndPr/>
              <w:sdtContent>
                <w:r w:rsidR="000C761C" w:rsidRPr="00F22CCF">
                  <w:rPr>
                    <w:rFonts w:ascii="Segoe UI Symbol" w:eastAsia="MS Gothic" w:hAnsi="Segoe UI Symbol" w:cs="Segoe UI Symbol"/>
                    <w:noProof/>
                  </w:rPr>
                  <w:t>☐</w:t>
                </w:r>
              </w:sdtContent>
            </w:sdt>
            <w:r w:rsidR="000C761C" w:rsidRPr="00F22CCF">
              <w:rPr>
                <w:rFonts w:cs="Arial"/>
                <w:noProof/>
              </w:rPr>
              <w:t xml:space="preserve"> 1.1.1</w:t>
            </w:r>
            <w:r w:rsidR="007915E8">
              <w:rPr>
                <w:rFonts w:cs="Arial"/>
                <w:noProof/>
              </w:rPr>
              <w:t>8</w:t>
            </w:r>
          </w:p>
        </w:tc>
        <w:tc>
          <w:tcPr>
            <w:tcW w:w="3363" w:type="pct"/>
            <w:tcBorders>
              <w:top w:val="single" w:sz="4" w:space="0" w:color="auto"/>
              <w:left w:val="single" w:sz="4" w:space="0" w:color="auto"/>
              <w:bottom w:val="single" w:sz="4" w:space="0" w:color="auto"/>
              <w:right w:val="single" w:sz="4" w:space="0" w:color="auto"/>
            </w:tcBorders>
          </w:tcPr>
          <w:p w14:paraId="1924D360" w14:textId="3D32C46B" w:rsidR="000C761C" w:rsidRDefault="000C761C" w:rsidP="007326BC">
            <w:pPr>
              <w:spacing w:before="120" w:line="360" w:lineRule="auto"/>
              <w:jc w:val="both"/>
              <w:rPr>
                <w:rFonts w:cs="Arial"/>
                <w:noProof/>
              </w:rPr>
            </w:pPr>
            <w:r>
              <w:rPr>
                <w:rFonts w:cs="Arial"/>
                <w:noProof/>
              </w:rPr>
              <w:t>Mitwirkung bei der Vorbereitung und Fortschreibung des Vergabevermerks</w:t>
            </w:r>
          </w:p>
        </w:tc>
        <w:tc>
          <w:tcPr>
            <w:tcW w:w="1012" w:type="pct"/>
            <w:gridSpan w:val="2"/>
            <w:tcBorders>
              <w:top w:val="single" w:sz="4" w:space="0" w:color="auto"/>
              <w:left w:val="single" w:sz="4" w:space="0" w:color="auto"/>
              <w:bottom w:val="single" w:sz="4" w:space="0" w:color="auto"/>
              <w:right w:val="single" w:sz="4" w:space="0" w:color="auto"/>
            </w:tcBorders>
          </w:tcPr>
          <w:p w14:paraId="34CDC418" w14:textId="0325F36E" w:rsidR="000C761C" w:rsidRPr="00DB3A56" w:rsidRDefault="000C761C" w:rsidP="000C761C">
            <w:pPr>
              <w:spacing w:before="120" w:line="360" w:lineRule="auto"/>
              <w:jc w:val="center"/>
              <w:rPr>
                <w:rFonts w:cs="Arial"/>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0C761C" w:rsidRPr="00673BC0" w14:paraId="3A8B8AB7"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6B5729FE" w14:textId="46F2A666" w:rsidR="000C761C" w:rsidRDefault="003B50D9" w:rsidP="000C761C">
            <w:pPr>
              <w:spacing w:before="120" w:line="360" w:lineRule="auto"/>
              <w:rPr>
                <w:rFonts w:cs="Arial"/>
                <w:noProof/>
              </w:rPr>
            </w:pPr>
            <w:r>
              <w:rPr>
                <w:rFonts w:cs="Arial"/>
                <w:noProof/>
              </w:rPr>
              <w:t xml:space="preserve">    </w:t>
            </w:r>
            <w:r w:rsidR="000C761C" w:rsidRPr="00F22CCF">
              <w:rPr>
                <w:rFonts w:cs="Arial"/>
                <w:noProof/>
              </w:rPr>
              <w:t>1.1.1</w:t>
            </w:r>
            <w:r w:rsidR="007915E8">
              <w:rPr>
                <w:rFonts w:cs="Arial"/>
                <w:noProof/>
              </w:rPr>
              <w:t>9</w:t>
            </w:r>
          </w:p>
        </w:tc>
        <w:tc>
          <w:tcPr>
            <w:tcW w:w="3363" w:type="pct"/>
            <w:tcBorders>
              <w:top w:val="single" w:sz="4" w:space="0" w:color="auto"/>
              <w:left w:val="single" w:sz="4" w:space="0" w:color="auto"/>
              <w:bottom w:val="single" w:sz="4" w:space="0" w:color="auto"/>
              <w:right w:val="single" w:sz="4" w:space="0" w:color="auto"/>
            </w:tcBorders>
          </w:tcPr>
          <w:p w14:paraId="09F2E598" w14:textId="0B98B3B4" w:rsidR="000C761C" w:rsidRDefault="000C761C" w:rsidP="000C761C">
            <w:pPr>
              <w:spacing w:before="120" w:line="360" w:lineRule="auto"/>
              <w:jc w:val="both"/>
              <w:rPr>
                <w:rFonts w:cs="Arial"/>
                <w:noProof/>
              </w:rPr>
            </w:pPr>
            <w:r>
              <w:rPr>
                <w:rFonts w:cs="Arial"/>
                <w:noProof/>
              </w:rPr>
              <w:t>Vorbereiten und Fortschreibung des Vergabevermerks</w:t>
            </w:r>
          </w:p>
        </w:tc>
        <w:tc>
          <w:tcPr>
            <w:tcW w:w="1012" w:type="pct"/>
            <w:gridSpan w:val="2"/>
            <w:tcBorders>
              <w:top w:val="single" w:sz="4" w:space="0" w:color="auto"/>
              <w:left w:val="single" w:sz="4" w:space="0" w:color="auto"/>
              <w:bottom w:val="single" w:sz="4" w:space="0" w:color="auto"/>
              <w:right w:val="single" w:sz="4" w:space="0" w:color="auto"/>
            </w:tcBorders>
          </w:tcPr>
          <w:p w14:paraId="465EB67C" w14:textId="22E378A9" w:rsidR="000C761C" w:rsidRPr="00DB3A56" w:rsidRDefault="000C761C" w:rsidP="000C761C">
            <w:pPr>
              <w:spacing w:before="120" w:line="360" w:lineRule="auto"/>
              <w:jc w:val="center"/>
              <w:rPr>
                <w:rFonts w:cs="Arial"/>
              </w:rPr>
            </w:pPr>
            <w:r w:rsidRPr="000C761C">
              <w:rPr>
                <w:rFonts w:cs="Arial"/>
              </w:rPr>
              <w:fldChar w:fldCharType="begin">
                <w:ffData>
                  <w:name w:val=""/>
                  <w:enabled/>
                  <w:calcOnExit w:val="0"/>
                  <w:textInput>
                    <w:default w:val="Leistung des AG"/>
                  </w:textInput>
                </w:ffData>
              </w:fldChar>
            </w:r>
            <w:r w:rsidRPr="000C761C">
              <w:rPr>
                <w:rFonts w:cs="Arial"/>
              </w:rPr>
              <w:instrText xml:space="preserve"> FORMTEXT </w:instrText>
            </w:r>
            <w:r w:rsidRPr="000C761C">
              <w:rPr>
                <w:rFonts w:cs="Arial"/>
              </w:rPr>
            </w:r>
            <w:r w:rsidRPr="000C761C">
              <w:rPr>
                <w:rFonts w:cs="Arial"/>
              </w:rPr>
              <w:fldChar w:fldCharType="separate"/>
            </w:r>
            <w:r w:rsidRPr="000C761C">
              <w:rPr>
                <w:rFonts w:cs="Arial"/>
                <w:noProof/>
              </w:rPr>
              <w:t>Leistung des AG</w:t>
            </w:r>
            <w:r w:rsidRPr="000C761C">
              <w:rPr>
                <w:rFonts w:cs="Arial"/>
              </w:rPr>
              <w:fldChar w:fldCharType="end"/>
            </w:r>
          </w:p>
        </w:tc>
      </w:tr>
      <w:tr w:rsidR="000C761C" w:rsidRPr="00673BC0" w14:paraId="1FEF4F8E"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24570794" w14:textId="41DB3FA7" w:rsidR="000C761C" w:rsidRPr="00F22CCF" w:rsidRDefault="00C50A34" w:rsidP="000C761C">
            <w:pPr>
              <w:spacing w:before="120" w:line="360" w:lineRule="auto"/>
              <w:rPr>
                <w:rFonts w:cs="Arial"/>
                <w:noProof/>
              </w:rPr>
            </w:pPr>
            <w:sdt>
              <w:sdtPr>
                <w:rPr>
                  <w:rFonts w:cs="Arial"/>
                  <w:noProof/>
                </w:rPr>
                <w:id w:val="-371232640"/>
                <w14:checkbox>
                  <w14:checked w14:val="0"/>
                  <w14:checkedState w14:val="2612" w14:font="MS Gothic"/>
                  <w14:uncheckedState w14:val="2610" w14:font="MS Gothic"/>
                </w14:checkbox>
              </w:sdtPr>
              <w:sdtEndPr/>
              <w:sdtContent>
                <w:r w:rsidR="000C761C" w:rsidRPr="009A0004">
                  <w:rPr>
                    <w:rFonts w:ascii="Segoe UI Symbol" w:eastAsia="MS Gothic" w:hAnsi="Segoe UI Symbol" w:cs="Segoe UI Symbol"/>
                    <w:noProof/>
                  </w:rPr>
                  <w:t>☐</w:t>
                </w:r>
              </w:sdtContent>
            </w:sdt>
            <w:r w:rsidR="000C761C" w:rsidRPr="009A0004">
              <w:rPr>
                <w:rFonts w:cs="Arial"/>
                <w:noProof/>
              </w:rPr>
              <w:t xml:space="preserve"> 1.1.</w:t>
            </w:r>
            <w:r w:rsidR="007915E8">
              <w:rPr>
                <w:rFonts w:cs="Arial"/>
                <w:noProof/>
              </w:rPr>
              <w:t>20</w:t>
            </w:r>
          </w:p>
        </w:tc>
        <w:tc>
          <w:tcPr>
            <w:tcW w:w="3363" w:type="pct"/>
            <w:tcBorders>
              <w:top w:val="single" w:sz="4" w:space="0" w:color="auto"/>
              <w:left w:val="single" w:sz="4" w:space="0" w:color="auto"/>
              <w:bottom w:val="single" w:sz="4" w:space="0" w:color="auto"/>
              <w:right w:val="single" w:sz="4" w:space="0" w:color="auto"/>
            </w:tcBorders>
          </w:tcPr>
          <w:p w14:paraId="39CA6C3E" w14:textId="56545BE7" w:rsidR="000C761C" w:rsidRDefault="000C761C" w:rsidP="000C761C">
            <w:pPr>
              <w:spacing w:before="120" w:line="360" w:lineRule="auto"/>
              <w:jc w:val="both"/>
              <w:rPr>
                <w:rFonts w:cs="Arial"/>
                <w:noProof/>
              </w:rPr>
            </w:pPr>
            <w:r>
              <w:rPr>
                <w:rFonts w:cs="Arial"/>
                <w:noProof/>
              </w:rPr>
              <w:t>Beraten bei der Zusammensetzung des Auswahlgremiums und bei der Hinzuziehung externer Berater</w:t>
            </w:r>
          </w:p>
        </w:tc>
        <w:tc>
          <w:tcPr>
            <w:tcW w:w="1012" w:type="pct"/>
            <w:gridSpan w:val="2"/>
            <w:tcBorders>
              <w:top w:val="single" w:sz="4" w:space="0" w:color="auto"/>
              <w:left w:val="single" w:sz="4" w:space="0" w:color="auto"/>
              <w:bottom w:val="single" w:sz="4" w:space="0" w:color="auto"/>
              <w:right w:val="single" w:sz="4" w:space="0" w:color="auto"/>
            </w:tcBorders>
          </w:tcPr>
          <w:p w14:paraId="25A75832" w14:textId="42F544C2" w:rsidR="000C761C" w:rsidRPr="000C761C" w:rsidRDefault="000C761C" w:rsidP="000C761C">
            <w:pPr>
              <w:spacing w:before="120" w:line="360" w:lineRule="auto"/>
              <w:jc w:val="center"/>
              <w:rPr>
                <w:rFonts w:cs="Arial"/>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0C761C" w:rsidRPr="00673BC0" w14:paraId="3298BB85" w14:textId="77777777" w:rsidTr="005E5F10">
        <w:trPr>
          <w:cantSplit/>
          <w:trHeight w:val="432"/>
          <w:tblHeader/>
        </w:trPr>
        <w:tc>
          <w:tcPr>
            <w:tcW w:w="625" w:type="pct"/>
            <w:tcBorders>
              <w:top w:val="single" w:sz="4" w:space="0" w:color="auto"/>
              <w:left w:val="single" w:sz="4" w:space="0" w:color="auto"/>
              <w:bottom w:val="single" w:sz="4" w:space="0" w:color="auto"/>
              <w:right w:val="single" w:sz="4" w:space="0" w:color="auto"/>
            </w:tcBorders>
          </w:tcPr>
          <w:p w14:paraId="2EDC88B1" w14:textId="23B8DD4A" w:rsidR="000C761C" w:rsidRPr="00F22CCF" w:rsidRDefault="003B50D9" w:rsidP="000C761C">
            <w:pPr>
              <w:spacing w:before="120" w:line="360" w:lineRule="auto"/>
              <w:rPr>
                <w:rFonts w:cs="Arial"/>
                <w:noProof/>
              </w:rPr>
            </w:pPr>
            <w:r>
              <w:rPr>
                <w:rFonts w:cs="Arial"/>
                <w:noProof/>
              </w:rPr>
              <w:t xml:space="preserve">    </w:t>
            </w:r>
            <w:r w:rsidR="000C761C" w:rsidRPr="009A0004">
              <w:rPr>
                <w:rFonts w:cs="Arial"/>
                <w:noProof/>
              </w:rPr>
              <w:t>1.1.</w:t>
            </w:r>
            <w:r w:rsidR="007915E8">
              <w:rPr>
                <w:rFonts w:cs="Arial"/>
                <w:noProof/>
              </w:rPr>
              <w:t>21</w:t>
            </w:r>
          </w:p>
        </w:tc>
        <w:tc>
          <w:tcPr>
            <w:tcW w:w="3363" w:type="pct"/>
            <w:tcBorders>
              <w:top w:val="single" w:sz="4" w:space="0" w:color="auto"/>
              <w:left w:val="single" w:sz="4" w:space="0" w:color="auto"/>
              <w:bottom w:val="single" w:sz="4" w:space="0" w:color="auto"/>
              <w:right w:val="single" w:sz="4" w:space="0" w:color="auto"/>
            </w:tcBorders>
          </w:tcPr>
          <w:p w14:paraId="5D74ADEA" w14:textId="459BCD2C" w:rsidR="000C761C" w:rsidRDefault="003B50D9" w:rsidP="003B50D9">
            <w:pPr>
              <w:spacing w:before="120" w:line="360" w:lineRule="auto"/>
              <w:jc w:val="both"/>
              <w:rPr>
                <w:rFonts w:cs="Arial"/>
                <w:noProof/>
              </w:rPr>
            </w:pPr>
            <w:r>
              <w:rPr>
                <w:rFonts w:cs="Arial"/>
                <w:noProof/>
              </w:rPr>
              <w:t>Berufen des Auswahlgremiums, Festlegung externer Berater</w:t>
            </w:r>
          </w:p>
        </w:tc>
        <w:tc>
          <w:tcPr>
            <w:tcW w:w="1012" w:type="pct"/>
            <w:gridSpan w:val="2"/>
            <w:tcBorders>
              <w:top w:val="single" w:sz="4" w:space="0" w:color="auto"/>
              <w:left w:val="single" w:sz="4" w:space="0" w:color="auto"/>
              <w:bottom w:val="single" w:sz="4" w:space="0" w:color="auto"/>
              <w:right w:val="single" w:sz="4" w:space="0" w:color="auto"/>
            </w:tcBorders>
          </w:tcPr>
          <w:p w14:paraId="6040D784" w14:textId="5860340E" w:rsidR="000C761C" w:rsidRPr="000C761C" w:rsidRDefault="003B50D9" w:rsidP="000C761C">
            <w:pPr>
              <w:spacing w:before="120" w:line="360" w:lineRule="auto"/>
              <w:jc w:val="center"/>
              <w:rPr>
                <w:rFonts w:cs="Arial"/>
              </w:rPr>
            </w:pPr>
            <w:r w:rsidRPr="000C761C">
              <w:rPr>
                <w:rFonts w:cs="Arial"/>
              </w:rPr>
              <w:fldChar w:fldCharType="begin">
                <w:ffData>
                  <w:name w:val=""/>
                  <w:enabled/>
                  <w:calcOnExit w:val="0"/>
                  <w:textInput>
                    <w:default w:val="Leistung des AG"/>
                  </w:textInput>
                </w:ffData>
              </w:fldChar>
            </w:r>
            <w:r w:rsidRPr="000C761C">
              <w:rPr>
                <w:rFonts w:cs="Arial"/>
              </w:rPr>
              <w:instrText xml:space="preserve"> FORMTEXT </w:instrText>
            </w:r>
            <w:r w:rsidRPr="000C761C">
              <w:rPr>
                <w:rFonts w:cs="Arial"/>
              </w:rPr>
            </w:r>
            <w:r w:rsidRPr="000C761C">
              <w:rPr>
                <w:rFonts w:cs="Arial"/>
              </w:rPr>
              <w:fldChar w:fldCharType="separate"/>
            </w:r>
            <w:r w:rsidRPr="000C761C">
              <w:rPr>
                <w:rFonts w:cs="Arial"/>
                <w:noProof/>
              </w:rPr>
              <w:t>Leistung des AG</w:t>
            </w:r>
            <w:r w:rsidRPr="000C761C">
              <w:rPr>
                <w:rFonts w:cs="Arial"/>
              </w:rPr>
              <w:fldChar w:fldCharType="end"/>
            </w:r>
          </w:p>
        </w:tc>
      </w:tr>
      <w:tr w:rsidR="000C761C" w:rsidRPr="00673BC0" w14:paraId="5094E81E"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5C0432B4" w14:textId="7F008B8E" w:rsidR="000C761C" w:rsidRPr="00F22CCF" w:rsidRDefault="00C50A34" w:rsidP="000C761C">
            <w:pPr>
              <w:spacing w:before="120" w:line="360" w:lineRule="auto"/>
              <w:rPr>
                <w:rFonts w:cs="Arial"/>
                <w:noProof/>
              </w:rPr>
            </w:pPr>
            <w:sdt>
              <w:sdtPr>
                <w:rPr>
                  <w:rFonts w:cs="Arial"/>
                  <w:noProof/>
                </w:rPr>
                <w:id w:val="448138134"/>
                <w14:checkbox>
                  <w14:checked w14:val="0"/>
                  <w14:checkedState w14:val="2612" w14:font="MS Gothic"/>
                  <w14:uncheckedState w14:val="2610" w14:font="MS Gothic"/>
                </w14:checkbox>
              </w:sdtPr>
              <w:sdtEndPr/>
              <w:sdtContent>
                <w:r w:rsidR="000C761C" w:rsidRPr="009A0004">
                  <w:rPr>
                    <w:rFonts w:ascii="Segoe UI Symbol" w:eastAsia="MS Gothic" w:hAnsi="Segoe UI Symbol" w:cs="Segoe UI Symbol"/>
                    <w:noProof/>
                  </w:rPr>
                  <w:t>☐</w:t>
                </w:r>
              </w:sdtContent>
            </w:sdt>
            <w:r w:rsidR="000C761C" w:rsidRPr="009A0004">
              <w:rPr>
                <w:rFonts w:cs="Arial"/>
                <w:noProof/>
              </w:rPr>
              <w:t xml:space="preserve"> 1.1.</w:t>
            </w:r>
            <w:r w:rsidR="000C761C">
              <w:rPr>
                <w:rFonts w:cs="Arial"/>
                <w:noProof/>
              </w:rPr>
              <w:t>2</w:t>
            </w:r>
            <w:r w:rsidR="007915E8">
              <w:rPr>
                <w:rFonts w:cs="Arial"/>
                <w:noProof/>
              </w:rPr>
              <w:t>2</w:t>
            </w:r>
          </w:p>
        </w:tc>
        <w:tc>
          <w:tcPr>
            <w:tcW w:w="3363" w:type="pct"/>
            <w:tcBorders>
              <w:top w:val="single" w:sz="4" w:space="0" w:color="auto"/>
              <w:left w:val="single" w:sz="4" w:space="0" w:color="auto"/>
              <w:bottom w:val="single" w:sz="4" w:space="0" w:color="auto"/>
              <w:right w:val="single" w:sz="4" w:space="0" w:color="auto"/>
            </w:tcBorders>
          </w:tcPr>
          <w:p w14:paraId="281A1AC1" w14:textId="767520A0" w:rsidR="000C761C" w:rsidRDefault="003B50D9" w:rsidP="000C761C">
            <w:pPr>
              <w:spacing w:before="120" w:line="360" w:lineRule="auto"/>
              <w:jc w:val="both"/>
              <w:rPr>
                <w:rFonts w:cs="Arial"/>
                <w:noProof/>
              </w:rPr>
            </w:pPr>
            <w:r>
              <w:rPr>
                <w:rFonts w:cs="Arial"/>
                <w:noProof/>
              </w:rPr>
              <w:t>Terminkoordination der Mitglieder des Auswahlgremiums</w:t>
            </w:r>
          </w:p>
        </w:tc>
        <w:tc>
          <w:tcPr>
            <w:tcW w:w="1012" w:type="pct"/>
            <w:gridSpan w:val="2"/>
            <w:tcBorders>
              <w:top w:val="single" w:sz="4" w:space="0" w:color="auto"/>
              <w:left w:val="single" w:sz="4" w:space="0" w:color="auto"/>
              <w:bottom w:val="single" w:sz="4" w:space="0" w:color="auto"/>
              <w:right w:val="single" w:sz="4" w:space="0" w:color="auto"/>
            </w:tcBorders>
          </w:tcPr>
          <w:p w14:paraId="0C811F28" w14:textId="4AFAB8C5" w:rsidR="000C761C" w:rsidRPr="000C761C" w:rsidRDefault="003B50D9" w:rsidP="000C761C">
            <w:pPr>
              <w:spacing w:before="120" w:line="360" w:lineRule="auto"/>
              <w:jc w:val="center"/>
              <w:rPr>
                <w:rFonts w:cs="Arial"/>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0C761C" w:rsidRPr="00673BC0" w14:paraId="586F62CB"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678B5AB8" w14:textId="77777777" w:rsidR="000C761C" w:rsidRPr="00F22CCF" w:rsidRDefault="000C761C" w:rsidP="000C761C">
            <w:pPr>
              <w:spacing w:before="120" w:line="360" w:lineRule="auto"/>
              <w:rPr>
                <w:rFonts w:cs="Arial"/>
                <w:noProof/>
              </w:rPr>
            </w:pPr>
          </w:p>
        </w:tc>
        <w:tc>
          <w:tcPr>
            <w:tcW w:w="3363" w:type="pct"/>
            <w:tcBorders>
              <w:top w:val="single" w:sz="4" w:space="0" w:color="auto"/>
              <w:left w:val="single" w:sz="4" w:space="0" w:color="auto"/>
              <w:bottom w:val="single" w:sz="4" w:space="0" w:color="auto"/>
              <w:right w:val="single" w:sz="4" w:space="0" w:color="auto"/>
            </w:tcBorders>
          </w:tcPr>
          <w:p w14:paraId="682442A5" w14:textId="77777777" w:rsidR="000C761C" w:rsidRDefault="000C761C" w:rsidP="000C761C">
            <w:pPr>
              <w:spacing w:before="120" w:line="360" w:lineRule="auto"/>
              <w:jc w:val="both"/>
              <w:rPr>
                <w:rFonts w:cs="Arial"/>
                <w:noProof/>
              </w:rPr>
            </w:pPr>
          </w:p>
        </w:tc>
        <w:tc>
          <w:tcPr>
            <w:tcW w:w="1012" w:type="pct"/>
            <w:gridSpan w:val="2"/>
            <w:tcBorders>
              <w:top w:val="single" w:sz="4" w:space="0" w:color="auto"/>
              <w:left w:val="single" w:sz="4" w:space="0" w:color="auto"/>
              <w:bottom w:val="single" w:sz="4" w:space="0" w:color="auto"/>
              <w:right w:val="single" w:sz="4" w:space="0" w:color="auto"/>
            </w:tcBorders>
          </w:tcPr>
          <w:p w14:paraId="521DB32B" w14:textId="77777777" w:rsidR="000C761C" w:rsidRPr="000C761C" w:rsidRDefault="000C761C" w:rsidP="000C761C">
            <w:pPr>
              <w:spacing w:before="120" w:line="360" w:lineRule="auto"/>
              <w:jc w:val="center"/>
              <w:rPr>
                <w:rFonts w:cs="Arial"/>
              </w:rPr>
            </w:pPr>
          </w:p>
        </w:tc>
      </w:tr>
      <w:tr w:rsidR="000C761C" w:rsidRPr="00673BC0" w14:paraId="7210F56B"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3AB6377E" w14:textId="77777777" w:rsidR="000C761C" w:rsidRDefault="000C761C" w:rsidP="000C761C">
            <w:pPr>
              <w:spacing w:before="120" w:line="360" w:lineRule="auto"/>
              <w:rPr>
                <w:rFonts w:cs="Arial"/>
                <w:b/>
              </w:rPr>
            </w:pPr>
            <w:r>
              <w:rPr>
                <w:rFonts w:cs="Arial"/>
                <w:b/>
              </w:rPr>
              <w:t>1.2</w:t>
            </w:r>
          </w:p>
        </w:tc>
        <w:tc>
          <w:tcPr>
            <w:tcW w:w="3363" w:type="pct"/>
            <w:tcBorders>
              <w:top w:val="single" w:sz="4" w:space="0" w:color="auto"/>
              <w:left w:val="single" w:sz="4" w:space="0" w:color="auto"/>
              <w:bottom w:val="single" w:sz="4" w:space="0" w:color="auto"/>
              <w:right w:val="single" w:sz="4" w:space="0" w:color="auto"/>
            </w:tcBorders>
          </w:tcPr>
          <w:p w14:paraId="7B7BAF91" w14:textId="77777777" w:rsidR="000C761C" w:rsidRDefault="000C761C" w:rsidP="000C761C">
            <w:pPr>
              <w:spacing w:before="120" w:line="360" w:lineRule="auto"/>
              <w:jc w:val="both"/>
              <w:rPr>
                <w:rFonts w:cs="Arial"/>
                <w:b/>
                <w:highlight w:val="green"/>
              </w:rPr>
            </w:pPr>
            <w:r w:rsidRPr="000F3DB1">
              <w:rPr>
                <w:rFonts w:cs="Arial"/>
                <w:b/>
              </w:rPr>
              <w:t>Durchführen des Auswahlverfahrens</w:t>
            </w:r>
          </w:p>
        </w:tc>
        <w:tc>
          <w:tcPr>
            <w:tcW w:w="1012" w:type="pct"/>
            <w:gridSpan w:val="2"/>
            <w:tcBorders>
              <w:top w:val="single" w:sz="4" w:space="0" w:color="auto"/>
              <w:left w:val="single" w:sz="4" w:space="0" w:color="auto"/>
              <w:bottom w:val="single" w:sz="4" w:space="0" w:color="auto"/>
              <w:right w:val="single" w:sz="4" w:space="0" w:color="auto"/>
            </w:tcBorders>
            <w:vAlign w:val="center"/>
          </w:tcPr>
          <w:p w14:paraId="530B42DD" w14:textId="77777777" w:rsidR="000C761C" w:rsidRPr="00325E25" w:rsidRDefault="000C761C" w:rsidP="000C761C">
            <w:pPr>
              <w:spacing w:before="120" w:line="360" w:lineRule="auto"/>
              <w:jc w:val="center"/>
              <w:rPr>
                <w:rFonts w:cs="Arial"/>
                <w:b/>
              </w:rPr>
            </w:pPr>
          </w:p>
        </w:tc>
      </w:tr>
      <w:tr w:rsidR="000C761C" w:rsidRPr="00673BC0" w14:paraId="65C6B2D7"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0FA4019C" w14:textId="77777777" w:rsidR="000C761C" w:rsidRPr="00DB3A56" w:rsidRDefault="00C50A34" w:rsidP="000C761C">
            <w:pPr>
              <w:spacing w:before="120" w:line="360" w:lineRule="auto"/>
              <w:rPr>
                <w:rFonts w:cs="Arial"/>
              </w:rPr>
            </w:pPr>
            <w:sdt>
              <w:sdtPr>
                <w:rPr>
                  <w:rFonts w:cs="Arial"/>
                  <w:noProof/>
                </w:rPr>
                <w:id w:val="-1181048896"/>
                <w14:checkbox>
                  <w14:checked w14:val="0"/>
                  <w14:checkedState w14:val="2612" w14:font="MS Gothic"/>
                  <w14:uncheckedState w14:val="2610" w14:font="MS Gothic"/>
                </w14:checkbox>
              </w:sdtPr>
              <w:sdtEndPr/>
              <w:sdtContent>
                <w:r w:rsidR="000C761C">
                  <w:rPr>
                    <w:rFonts w:ascii="MS Gothic" w:eastAsia="MS Gothic" w:hAnsi="MS Gothic" w:cs="Arial" w:hint="eastAsia"/>
                    <w:noProof/>
                  </w:rPr>
                  <w:t>☐</w:t>
                </w:r>
              </w:sdtContent>
            </w:sdt>
            <w:r w:rsidR="000C761C" w:rsidRPr="00DB3A56">
              <w:rPr>
                <w:rFonts w:cs="Arial"/>
                <w:noProof/>
              </w:rPr>
              <w:t xml:space="preserve"> 1.</w:t>
            </w:r>
            <w:r w:rsidR="000C761C">
              <w:rPr>
                <w:rFonts w:cs="Arial"/>
                <w:noProof/>
              </w:rPr>
              <w:t>2.</w:t>
            </w:r>
            <w:r w:rsidR="000C761C" w:rsidRPr="00DB3A56">
              <w:rPr>
                <w:rFonts w:cs="Arial"/>
                <w:noProof/>
              </w:rPr>
              <w:t>1</w:t>
            </w:r>
          </w:p>
        </w:tc>
        <w:tc>
          <w:tcPr>
            <w:tcW w:w="3363" w:type="pct"/>
            <w:tcBorders>
              <w:top w:val="single" w:sz="4" w:space="0" w:color="auto"/>
              <w:left w:val="single" w:sz="4" w:space="0" w:color="auto"/>
              <w:bottom w:val="single" w:sz="4" w:space="0" w:color="auto"/>
              <w:right w:val="single" w:sz="4" w:space="0" w:color="auto"/>
            </w:tcBorders>
          </w:tcPr>
          <w:p w14:paraId="21DE7B57" w14:textId="67A170D1" w:rsidR="000C761C" w:rsidRPr="00DB3A56" w:rsidRDefault="000F3DB1" w:rsidP="000C761C">
            <w:pPr>
              <w:spacing w:before="120" w:line="360" w:lineRule="auto"/>
              <w:jc w:val="both"/>
              <w:rPr>
                <w:rFonts w:cs="Arial"/>
                <w:noProof/>
              </w:rPr>
            </w:pPr>
            <w:r>
              <w:rPr>
                <w:rFonts w:cs="Arial"/>
                <w:noProof/>
              </w:rPr>
              <w:t>Rückfragenmanagement/Mitwirkung bei der Beantwortung von Rückfragen der Bewerber</w:t>
            </w:r>
          </w:p>
        </w:tc>
        <w:tc>
          <w:tcPr>
            <w:tcW w:w="1012" w:type="pct"/>
            <w:gridSpan w:val="2"/>
            <w:tcBorders>
              <w:top w:val="single" w:sz="4" w:space="0" w:color="auto"/>
              <w:left w:val="single" w:sz="4" w:space="0" w:color="auto"/>
              <w:bottom w:val="single" w:sz="4" w:space="0" w:color="auto"/>
              <w:right w:val="single" w:sz="4" w:space="0" w:color="auto"/>
            </w:tcBorders>
          </w:tcPr>
          <w:p w14:paraId="6F2E7EE3" w14:textId="77777777" w:rsidR="000C761C" w:rsidRPr="00DB3A56" w:rsidRDefault="000C761C" w:rsidP="000C761C">
            <w:pPr>
              <w:spacing w:before="120" w:line="360" w:lineRule="auto"/>
              <w:jc w:val="center"/>
              <w:rPr>
                <w:rFonts w:cs="Arial"/>
                <w:noProof/>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0C761C" w:rsidRPr="00673BC0" w14:paraId="2D8B5A2B"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12C7BCFF" w14:textId="538ADFE8" w:rsidR="000C761C" w:rsidRPr="00DB3A56" w:rsidRDefault="00CD31E0" w:rsidP="000C761C">
            <w:pPr>
              <w:spacing w:before="120" w:line="360" w:lineRule="auto"/>
              <w:rPr>
                <w:rFonts w:cs="Arial"/>
              </w:rPr>
            </w:pPr>
            <w:r w:rsidRPr="00CD31E0">
              <w:rPr>
                <w:rFonts w:cs="Arial" w:hint="eastAsia"/>
                <w:noProof/>
              </w:rPr>
              <w:t xml:space="preserve"> </w:t>
            </w:r>
            <w:r>
              <w:rPr>
                <w:rFonts w:cs="Arial"/>
                <w:noProof/>
              </w:rPr>
              <w:t xml:space="preserve"> </w:t>
            </w:r>
            <w:r w:rsidRPr="00CD31E0">
              <w:rPr>
                <w:rFonts w:cs="Arial" w:hint="eastAsia"/>
                <w:noProof/>
              </w:rPr>
              <w:t xml:space="preserve"> </w:t>
            </w:r>
            <w:r w:rsidR="00E71BDE">
              <w:rPr>
                <w:rFonts w:cs="Arial"/>
                <w:noProof/>
              </w:rPr>
              <w:t xml:space="preserve"> </w:t>
            </w:r>
            <w:r w:rsidR="000C761C" w:rsidRPr="00DB3A56">
              <w:rPr>
                <w:rFonts w:cs="Arial"/>
                <w:noProof/>
              </w:rPr>
              <w:t>1.</w:t>
            </w:r>
            <w:r w:rsidR="000C761C">
              <w:rPr>
                <w:rFonts w:cs="Arial"/>
                <w:noProof/>
              </w:rPr>
              <w:t>2.2</w:t>
            </w:r>
          </w:p>
        </w:tc>
        <w:tc>
          <w:tcPr>
            <w:tcW w:w="3363" w:type="pct"/>
            <w:tcBorders>
              <w:top w:val="single" w:sz="4" w:space="0" w:color="auto"/>
              <w:left w:val="single" w:sz="4" w:space="0" w:color="auto"/>
              <w:bottom w:val="single" w:sz="4" w:space="0" w:color="auto"/>
              <w:right w:val="single" w:sz="4" w:space="0" w:color="auto"/>
            </w:tcBorders>
          </w:tcPr>
          <w:p w14:paraId="13AA42C7" w14:textId="7EBFA373" w:rsidR="000C761C" w:rsidRPr="00DB3A56" w:rsidRDefault="000F3DB1" w:rsidP="000C761C">
            <w:pPr>
              <w:spacing w:before="120" w:line="360" w:lineRule="auto"/>
              <w:jc w:val="both"/>
              <w:rPr>
                <w:rFonts w:cs="Arial"/>
                <w:noProof/>
              </w:rPr>
            </w:pPr>
            <w:r>
              <w:rPr>
                <w:rFonts w:cs="Arial"/>
                <w:noProof/>
              </w:rPr>
              <w:t>Beantwortung der Rückfragen der Bewerber</w:t>
            </w:r>
          </w:p>
        </w:tc>
        <w:tc>
          <w:tcPr>
            <w:tcW w:w="1012" w:type="pct"/>
            <w:gridSpan w:val="2"/>
            <w:tcBorders>
              <w:top w:val="single" w:sz="4" w:space="0" w:color="auto"/>
              <w:left w:val="single" w:sz="4" w:space="0" w:color="auto"/>
              <w:bottom w:val="single" w:sz="4" w:space="0" w:color="auto"/>
              <w:right w:val="single" w:sz="4" w:space="0" w:color="auto"/>
            </w:tcBorders>
          </w:tcPr>
          <w:p w14:paraId="05D0925B" w14:textId="229FFF46" w:rsidR="000C761C" w:rsidRPr="00DB3A56" w:rsidRDefault="000F3DB1" w:rsidP="000C761C">
            <w:pPr>
              <w:spacing w:before="120" w:line="360" w:lineRule="auto"/>
              <w:jc w:val="center"/>
              <w:rPr>
                <w:rFonts w:cs="Arial"/>
                <w:noProof/>
              </w:rPr>
            </w:pPr>
            <w:r w:rsidRPr="000C761C">
              <w:rPr>
                <w:rFonts w:cs="Arial"/>
              </w:rPr>
              <w:fldChar w:fldCharType="begin">
                <w:ffData>
                  <w:name w:val=""/>
                  <w:enabled/>
                  <w:calcOnExit w:val="0"/>
                  <w:textInput>
                    <w:default w:val="Leistung des AG"/>
                  </w:textInput>
                </w:ffData>
              </w:fldChar>
            </w:r>
            <w:r w:rsidRPr="000C761C">
              <w:rPr>
                <w:rFonts w:cs="Arial"/>
              </w:rPr>
              <w:instrText xml:space="preserve"> FORMTEXT </w:instrText>
            </w:r>
            <w:r w:rsidRPr="000C761C">
              <w:rPr>
                <w:rFonts w:cs="Arial"/>
              </w:rPr>
            </w:r>
            <w:r w:rsidRPr="000C761C">
              <w:rPr>
                <w:rFonts w:cs="Arial"/>
              </w:rPr>
              <w:fldChar w:fldCharType="separate"/>
            </w:r>
            <w:r w:rsidRPr="000C761C">
              <w:rPr>
                <w:rFonts w:cs="Arial"/>
                <w:noProof/>
              </w:rPr>
              <w:t>Leistung des AG</w:t>
            </w:r>
            <w:r w:rsidRPr="000C761C">
              <w:rPr>
                <w:rFonts w:cs="Arial"/>
              </w:rPr>
              <w:fldChar w:fldCharType="end"/>
            </w:r>
          </w:p>
        </w:tc>
      </w:tr>
      <w:tr w:rsidR="000C761C" w:rsidRPr="00673BC0" w14:paraId="5D2DBB2E"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560EE46F" w14:textId="6F041433" w:rsidR="000C761C" w:rsidRPr="00DB3A56" w:rsidRDefault="00CD31E0" w:rsidP="000C761C">
            <w:pPr>
              <w:spacing w:before="120" w:line="360" w:lineRule="auto"/>
              <w:rPr>
                <w:rFonts w:cs="Arial"/>
              </w:rPr>
            </w:pPr>
            <w:r w:rsidRPr="00CD31E0">
              <w:rPr>
                <w:rFonts w:cs="Arial" w:hint="eastAsia"/>
                <w:noProof/>
              </w:rPr>
              <w:t xml:space="preserve"> </w:t>
            </w:r>
            <w:r>
              <w:rPr>
                <w:rFonts w:cs="Arial"/>
                <w:noProof/>
              </w:rPr>
              <w:t xml:space="preserve"> </w:t>
            </w:r>
            <w:r w:rsidRPr="00CD31E0">
              <w:rPr>
                <w:rFonts w:cs="Arial" w:hint="eastAsia"/>
                <w:noProof/>
              </w:rPr>
              <w:t xml:space="preserve"> </w:t>
            </w:r>
            <w:r w:rsidR="00E71BDE">
              <w:rPr>
                <w:rFonts w:cs="Arial"/>
                <w:noProof/>
              </w:rPr>
              <w:t xml:space="preserve"> </w:t>
            </w:r>
            <w:r w:rsidR="000C761C" w:rsidRPr="00DB3A56">
              <w:rPr>
                <w:rFonts w:cs="Arial"/>
                <w:noProof/>
              </w:rPr>
              <w:t>1.</w:t>
            </w:r>
            <w:r w:rsidR="000C761C">
              <w:rPr>
                <w:rFonts w:cs="Arial"/>
                <w:noProof/>
              </w:rPr>
              <w:t>2.3</w:t>
            </w:r>
          </w:p>
        </w:tc>
        <w:tc>
          <w:tcPr>
            <w:tcW w:w="3363" w:type="pct"/>
            <w:tcBorders>
              <w:top w:val="single" w:sz="4" w:space="0" w:color="auto"/>
              <w:left w:val="single" w:sz="4" w:space="0" w:color="auto"/>
              <w:bottom w:val="single" w:sz="4" w:space="0" w:color="auto"/>
              <w:right w:val="single" w:sz="4" w:space="0" w:color="auto"/>
            </w:tcBorders>
          </w:tcPr>
          <w:p w14:paraId="145E54BD" w14:textId="612D176F" w:rsidR="000C761C" w:rsidRPr="00DB3A56" w:rsidRDefault="000F3DB1" w:rsidP="000C761C">
            <w:pPr>
              <w:spacing w:before="120" w:line="360" w:lineRule="auto"/>
              <w:jc w:val="both"/>
              <w:rPr>
                <w:rFonts w:cs="Arial"/>
                <w:noProof/>
              </w:rPr>
            </w:pPr>
            <w:r>
              <w:rPr>
                <w:rFonts w:cs="Arial"/>
                <w:noProof/>
              </w:rPr>
              <w:t>Entgegennahme und Registrieren der Bewerbungen</w:t>
            </w:r>
          </w:p>
        </w:tc>
        <w:tc>
          <w:tcPr>
            <w:tcW w:w="1012" w:type="pct"/>
            <w:gridSpan w:val="2"/>
            <w:tcBorders>
              <w:top w:val="single" w:sz="4" w:space="0" w:color="auto"/>
              <w:left w:val="single" w:sz="4" w:space="0" w:color="auto"/>
              <w:bottom w:val="single" w:sz="4" w:space="0" w:color="auto"/>
              <w:right w:val="single" w:sz="4" w:space="0" w:color="auto"/>
            </w:tcBorders>
          </w:tcPr>
          <w:p w14:paraId="01E5850B" w14:textId="6F72D459" w:rsidR="000C761C" w:rsidRPr="00DB3A56" w:rsidRDefault="000F3DB1" w:rsidP="000C761C">
            <w:pPr>
              <w:spacing w:before="120" w:line="360" w:lineRule="auto"/>
              <w:jc w:val="center"/>
              <w:rPr>
                <w:rFonts w:cs="Arial"/>
                <w:noProof/>
              </w:rPr>
            </w:pPr>
            <w:r w:rsidRPr="000C761C">
              <w:rPr>
                <w:rFonts w:cs="Arial"/>
              </w:rPr>
              <w:fldChar w:fldCharType="begin">
                <w:ffData>
                  <w:name w:val=""/>
                  <w:enabled/>
                  <w:calcOnExit w:val="0"/>
                  <w:textInput>
                    <w:default w:val="Leistung des AG"/>
                  </w:textInput>
                </w:ffData>
              </w:fldChar>
            </w:r>
            <w:r w:rsidRPr="000C761C">
              <w:rPr>
                <w:rFonts w:cs="Arial"/>
              </w:rPr>
              <w:instrText xml:space="preserve"> FORMTEXT </w:instrText>
            </w:r>
            <w:r w:rsidRPr="000C761C">
              <w:rPr>
                <w:rFonts w:cs="Arial"/>
              </w:rPr>
            </w:r>
            <w:r w:rsidRPr="000C761C">
              <w:rPr>
                <w:rFonts w:cs="Arial"/>
              </w:rPr>
              <w:fldChar w:fldCharType="separate"/>
            </w:r>
            <w:r w:rsidRPr="000C761C">
              <w:rPr>
                <w:rFonts w:cs="Arial"/>
                <w:noProof/>
              </w:rPr>
              <w:t>Leistung des AG</w:t>
            </w:r>
            <w:r w:rsidRPr="000C761C">
              <w:rPr>
                <w:rFonts w:cs="Arial"/>
              </w:rPr>
              <w:fldChar w:fldCharType="end"/>
            </w:r>
          </w:p>
        </w:tc>
      </w:tr>
      <w:tr w:rsidR="000C761C" w:rsidRPr="00673BC0" w14:paraId="7A5FC233"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3E72B8CB" w14:textId="77777777" w:rsidR="000C761C" w:rsidRPr="00DB3A56" w:rsidRDefault="00C50A34" w:rsidP="000C761C">
            <w:pPr>
              <w:spacing w:before="120" w:line="360" w:lineRule="auto"/>
              <w:rPr>
                <w:rFonts w:cs="Arial"/>
              </w:rPr>
            </w:pPr>
            <w:sdt>
              <w:sdtPr>
                <w:rPr>
                  <w:rFonts w:cs="Arial"/>
                  <w:noProof/>
                </w:rPr>
                <w:id w:val="-1718501990"/>
                <w14:checkbox>
                  <w14:checked w14:val="0"/>
                  <w14:checkedState w14:val="2612" w14:font="MS Gothic"/>
                  <w14:uncheckedState w14:val="2610" w14:font="MS Gothic"/>
                </w14:checkbox>
              </w:sdtPr>
              <w:sdtEndPr/>
              <w:sdtContent>
                <w:r w:rsidR="000C761C">
                  <w:rPr>
                    <w:rFonts w:ascii="MS Gothic" w:eastAsia="MS Gothic" w:hAnsi="MS Gothic" w:cs="Arial" w:hint="eastAsia"/>
                    <w:noProof/>
                  </w:rPr>
                  <w:t>☐</w:t>
                </w:r>
              </w:sdtContent>
            </w:sdt>
            <w:r w:rsidR="000C761C" w:rsidRPr="00DB3A56">
              <w:rPr>
                <w:rFonts w:cs="Arial"/>
                <w:noProof/>
              </w:rPr>
              <w:t xml:space="preserve"> 1.</w:t>
            </w:r>
            <w:r w:rsidR="000C761C">
              <w:rPr>
                <w:rFonts w:cs="Arial"/>
                <w:noProof/>
              </w:rPr>
              <w:t>2.4</w:t>
            </w:r>
          </w:p>
        </w:tc>
        <w:tc>
          <w:tcPr>
            <w:tcW w:w="3363" w:type="pct"/>
            <w:tcBorders>
              <w:top w:val="single" w:sz="4" w:space="0" w:color="auto"/>
              <w:left w:val="single" w:sz="4" w:space="0" w:color="auto"/>
              <w:bottom w:val="single" w:sz="4" w:space="0" w:color="auto"/>
              <w:right w:val="single" w:sz="4" w:space="0" w:color="auto"/>
            </w:tcBorders>
          </w:tcPr>
          <w:p w14:paraId="52280F7F" w14:textId="0F4D8F37" w:rsidR="000C761C" w:rsidRPr="00DB3A56" w:rsidRDefault="000F3DB1" w:rsidP="000C761C">
            <w:pPr>
              <w:spacing w:before="120" w:line="360" w:lineRule="auto"/>
              <w:jc w:val="both"/>
              <w:rPr>
                <w:rFonts w:cs="Arial"/>
                <w:noProof/>
              </w:rPr>
            </w:pPr>
            <w:r>
              <w:rPr>
                <w:rFonts w:cs="Arial"/>
                <w:noProof/>
              </w:rPr>
              <w:t>Prüfen der Bewerbungen und Registrieren der Bewerbungen</w:t>
            </w:r>
          </w:p>
        </w:tc>
        <w:tc>
          <w:tcPr>
            <w:tcW w:w="1012" w:type="pct"/>
            <w:gridSpan w:val="2"/>
            <w:tcBorders>
              <w:top w:val="single" w:sz="4" w:space="0" w:color="auto"/>
              <w:left w:val="single" w:sz="4" w:space="0" w:color="auto"/>
              <w:bottom w:val="single" w:sz="4" w:space="0" w:color="auto"/>
              <w:right w:val="single" w:sz="4" w:space="0" w:color="auto"/>
            </w:tcBorders>
          </w:tcPr>
          <w:p w14:paraId="65E76D7A" w14:textId="77777777" w:rsidR="000C761C" w:rsidRPr="00DB3A56" w:rsidRDefault="000C761C" w:rsidP="000C761C">
            <w:pPr>
              <w:spacing w:before="120" w:line="360" w:lineRule="auto"/>
              <w:jc w:val="center"/>
              <w:rPr>
                <w:rFonts w:cs="Arial"/>
                <w:noProof/>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0C761C" w:rsidRPr="00673BC0" w14:paraId="4D78AEDB"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46AA1969" w14:textId="77777777" w:rsidR="000C761C" w:rsidRPr="00DB3A56" w:rsidRDefault="00C50A34" w:rsidP="000C761C">
            <w:pPr>
              <w:spacing w:before="120" w:line="360" w:lineRule="auto"/>
              <w:rPr>
                <w:rFonts w:cs="Arial"/>
              </w:rPr>
            </w:pPr>
            <w:sdt>
              <w:sdtPr>
                <w:rPr>
                  <w:rFonts w:cs="Arial"/>
                  <w:noProof/>
                </w:rPr>
                <w:id w:val="1621719396"/>
                <w14:checkbox>
                  <w14:checked w14:val="0"/>
                  <w14:checkedState w14:val="2612" w14:font="MS Gothic"/>
                  <w14:uncheckedState w14:val="2610" w14:font="MS Gothic"/>
                </w14:checkbox>
              </w:sdtPr>
              <w:sdtEndPr/>
              <w:sdtContent>
                <w:r w:rsidR="000C761C">
                  <w:rPr>
                    <w:rFonts w:ascii="MS Gothic" w:eastAsia="MS Gothic" w:hAnsi="MS Gothic" w:cs="Arial" w:hint="eastAsia"/>
                    <w:noProof/>
                  </w:rPr>
                  <w:t>☐</w:t>
                </w:r>
              </w:sdtContent>
            </w:sdt>
            <w:r w:rsidR="000C761C" w:rsidRPr="00DB3A56">
              <w:rPr>
                <w:rFonts w:cs="Arial"/>
                <w:noProof/>
              </w:rPr>
              <w:t xml:space="preserve"> 1.</w:t>
            </w:r>
            <w:r w:rsidR="000C761C">
              <w:rPr>
                <w:rFonts w:cs="Arial"/>
                <w:noProof/>
              </w:rPr>
              <w:t>2.5</w:t>
            </w:r>
          </w:p>
        </w:tc>
        <w:tc>
          <w:tcPr>
            <w:tcW w:w="3363" w:type="pct"/>
            <w:tcBorders>
              <w:top w:val="single" w:sz="4" w:space="0" w:color="auto"/>
              <w:left w:val="single" w:sz="4" w:space="0" w:color="auto"/>
              <w:bottom w:val="single" w:sz="4" w:space="0" w:color="auto"/>
              <w:right w:val="single" w:sz="4" w:space="0" w:color="auto"/>
            </w:tcBorders>
          </w:tcPr>
          <w:p w14:paraId="069DA6CB" w14:textId="4B596918" w:rsidR="000C761C" w:rsidRPr="00DB3A56" w:rsidRDefault="000F3DB1" w:rsidP="000C761C">
            <w:pPr>
              <w:spacing w:before="120" w:line="360" w:lineRule="auto"/>
              <w:jc w:val="both"/>
              <w:rPr>
                <w:rFonts w:cs="Arial"/>
                <w:noProof/>
              </w:rPr>
            </w:pPr>
            <w:r>
              <w:rPr>
                <w:rFonts w:cs="Arial"/>
                <w:noProof/>
              </w:rPr>
              <w:t>Prüfen der Bewerbungen nach quantitativen Kriterien</w:t>
            </w:r>
          </w:p>
        </w:tc>
        <w:tc>
          <w:tcPr>
            <w:tcW w:w="1012" w:type="pct"/>
            <w:gridSpan w:val="2"/>
            <w:tcBorders>
              <w:top w:val="single" w:sz="4" w:space="0" w:color="auto"/>
              <w:left w:val="single" w:sz="4" w:space="0" w:color="auto"/>
              <w:bottom w:val="single" w:sz="4" w:space="0" w:color="auto"/>
              <w:right w:val="single" w:sz="4" w:space="0" w:color="auto"/>
            </w:tcBorders>
          </w:tcPr>
          <w:p w14:paraId="69145E75" w14:textId="77777777" w:rsidR="000C761C" w:rsidRPr="00DB3A56" w:rsidRDefault="000C761C" w:rsidP="000C761C">
            <w:pPr>
              <w:spacing w:before="120" w:line="360" w:lineRule="auto"/>
              <w:jc w:val="center"/>
              <w:rPr>
                <w:rFonts w:cs="Arial"/>
                <w:noProof/>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0C761C" w:rsidRPr="00673BC0" w14:paraId="24877235"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29D8E72B" w14:textId="77777777" w:rsidR="000C761C" w:rsidRPr="00DB3A56" w:rsidRDefault="00C50A34" w:rsidP="000C761C">
            <w:pPr>
              <w:spacing w:before="120" w:line="360" w:lineRule="auto"/>
              <w:rPr>
                <w:rFonts w:cs="Arial"/>
              </w:rPr>
            </w:pPr>
            <w:sdt>
              <w:sdtPr>
                <w:rPr>
                  <w:rFonts w:cs="Arial"/>
                  <w:noProof/>
                </w:rPr>
                <w:id w:val="467632407"/>
                <w14:checkbox>
                  <w14:checked w14:val="0"/>
                  <w14:checkedState w14:val="2612" w14:font="MS Gothic"/>
                  <w14:uncheckedState w14:val="2610" w14:font="MS Gothic"/>
                </w14:checkbox>
              </w:sdtPr>
              <w:sdtEndPr/>
              <w:sdtContent>
                <w:r w:rsidR="000C761C">
                  <w:rPr>
                    <w:rFonts w:ascii="MS Gothic" w:eastAsia="MS Gothic" w:hAnsi="MS Gothic" w:cs="Arial" w:hint="eastAsia"/>
                    <w:noProof/>
                  </w:rPr>
                  <w:t>☐</w:t>
                </w:r>
              </w:sdtContent>
            </w:sdt>
            <w:r w:rsidR="000C761C" w:rsidRPr="00DB3A56">
              <w:rPr>
                <w:rFonts w:cs="Arial"/>
                <w:noProof/>
              </w:rPr>
              <w:t xml:space="preserve"> 1.</w:t>
            </w:r>
            <w:r w:rsidR="000C761C">
              <w:rPr>
                <w:rFonts w:cs="Arial"/>
                <w:noProof/>
              </w:rPr>
              <w:t>2.6</w:t>
            </w:r>
          </w:p>
        </w:tc>
        <w:tc>
          <w:tcPr>
            <w:tcW w:w="3363" w:type="pct"/>
            <w:tcBorders>
              <w:top w:val="single" w:sz="4" w:space="0" w:color="auto"/>
              <w:left w:val="single" w:sz="4" w:space="0" w:color="auto"/>
              <w:bottom w:val="single" w:sz="4" w:space="0" w:color="auto"/>
              <w:right w:val="single" w:sz="4" w:space="0" w:color="auto"/>
            </w:tcBorders>
          </w:tcPr>
          <w:p w14:paraId="01292DC6" w14:textId="1F336F75" w:rsidR="000C761C" w:rsidRPr="00DB3A56" w:rsidRDefault="000F3DB1" w:rsidP="000C761C">
            <w:pPr>
              <w:spacing w:before="120" w:line="360" w:lineRule="auto"/>
              <w:jc w:val="both"/>
              <w:rPr>
                <w:rFonts w:cs="Arial"/>
                <w:noProof/>
              </w:rPr>
            </w:pPr>
            <w:r>
              <w:rPr>
                <w:rFonts w:cs="Arial"/>
                <w:noProof/>
              </w:rPr>
              <w:t>Erstellen des Berichts der Vorprüfung mit Bewertungsformblatt für jeden Bewerber und einer Übersichtsliste</w:t>
            </w:r>
          </w:p>
        </w:tc>
        <w:tc>
          <w:tcPr>
            <w:tcW w:w="1012" w:type="pct"/>
            <w:gridSpan w:val="2"/>
            <w:tcBorders>
              <w:top w:val="single" w:sz="4" w:space="0" w:color="auto"/>
              <w:left w:val="single" w:sz="4" w:space="0" w:color="auto"/>
              <w:bottom w:val="single" w:sz="4" w:space="0" w:color="auto"/>
              <w:right w:val="single" w:sz="4" w:space="0" w:color="auto"/>
            </w:tcBorders>
          </w:tcPr>
          <w:p w14:paraId="23CDAD8B" w14:textId="77777777" w:rsidR="000C761C" w:rsidRPr="00DB3A56" w:rsidRDefault="000C761C" w:rsidP="000C761C">
            <w:pPr>
              <w:spacing w:before="120" w:line="360" w:lineRule="auto"/>
              <w:jc w:val="center"/>
              <w:rPr>
                <w:rFonts w:cs="Arial"/>
                <w:noProof/>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0C761C" w:rsidRPr="00673BC0" w14:paraId="0D468EC9"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7B352FE2" w14:textId="77777777" w:rsidR="000C761C" w:rsidRPr="00DB3A56" w:rsidRDefault="00C50A34" w:rsidP="000C761C">
            <w:pPr>
              <w:spacing w:before="120" w:line="360" w:lineRule="auto"/>
              <w:rPr>
                <w:rFonts w:cs="Arial"/>
              </w:rPr>
            </w:pPr>
            <w:sdt>
              <w:sdtPr>
                <w:rPr>
                  <w:rFonts w:cs="Arial"/>
                  <w:noProof/>
                </w:rPr>
                <w:id w:val="-396818851"/>
                <w14:checkbox>
                  <w14:checked w14:val="0"/>
                  <w14:checkedState w14:val="2612" w14:font="MS Gothic"/>
                  <w14:uncheckedState w14:val="2610" w14:font="MS Gothic"/>
                </w14:checkbox>
              </w:sdtPr>
              <w:sdtEndPr/>
              <w:sdtContent>
                <w:r w:rsidR="000C761C">
                  <w:rPr>
                    <w:rFonts w:ascii="MS Gothic" w:eastAsia="MS Gothic" w:hAnsi="MS Gothic" w:cs="Arial" w:hint="eastAsia"/>
                    <w:noProof/>
                  </w:rPr>
                  <w:t>☐</w:t>
                </w:r>
              </w:sdtContent>
            </w:sdt>
            <w:r w:rsidR="000C761C" w:rsidRPr="00DB3A56">
              <w:rPr>
                <w:rFonts w:cs="Arial"/>
                <w:noProof/>
              </w:rPr>
              <w:t xml:space="preserve"> 1.</w:t>
            </w:r>
            <w:r w:rsidR="000C761C">
              <w:rPr>
                <w:rFonts w:cs="Arial"/>
                <w:noProof/>
              </w:rPr>
              <w:t>2.7</w:t>
            </w:r>
          </w:p>
        </w:tc>
        <w:tc>
          <w:tcPr>
            <w:tcW w:w="3363" w:type="pct"/>
            <w:tcBorders>
              <w:top w:val="single" w:sz="4" w:space="0" w:color="auto"/>
              <w:left w:val="single" w:sz="4" w:space="0" w:color="auto"/>
              <w:bottom w:val="single" w:sz="4" w:space="0" w:color="auto"/>
              <w:right w:val="single" w:sz="4" w:space="0" w:color="auto"/>
            </w:tcBorders>
          </w:tcPr>
          <w:p w14:paraId="427AE461" w14:textId="1E158FF5" w:rsidR="000C761C" w:rsidRPr="00DB3A56" w:rsidRDefault="000F3DB1" w:rsidP="000C761C">
            <w:pPr>
              <w:spacing w:before="120" w:line="360" w:lineRule="auto"/>
              <w:jc w:val="both"/>
              <w:rPr>
                <w:rFonts w:cs="Arial"/>
                <w:noProof/>
              </w:rPr>
            </w:pPr>
            <w:r>
              <w:rPr>
                <w:rFonts w:cs="Arial"/>
                <w:noProof/>
              </w:rPr>
              <w:t>Empfehlung für die Zulassung der Bewerber</w:t>
            </w:r>
          </w:p>
        </w:tc>
        <w:tc>
          <w:tcPr>
            <w:tcW w:w="1012" w:type="pct"/>
            <w:gridSpan w:val="2"/>
            <w:tcBorders>
              <w:top w:val="single" w:sz="4" w:space="0" w:color="auto"/>
              <w:left w:val="single" w:sz="4" w:space="0" w:color="auto"/>
              <w:bottom w:val="single" w:sz="4" w:space="0" w:color="auto"/>
              <w:right w:val="single" w:sz="4" w:space="0" w:color="auto"/>
            </w:tcBorders>
          </w:tcPr>
          <w:p w14:paraId="7F98356D" w14:textId="77777777" w:rsidR="000C761C" w:rsidRPr="00DB3A56" w:rsidRDefault="000C761C" w:rsidP="000C761C">
            <w:pPr>
              <w:spacing w:before="120" w:line="360" w:lineRule="auto"/>
              <w:jc w:val="center"/>
              <w:rPr>
                <w:rFonts w:cs="Arial"/>
                <w:noProof/>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0C761C" w:rsidRPr="00673BC0" w14:paraId="1087E295"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66E075FB" w14:textId="5B750DC1" w:rsidR="000C761C" w:rsidRPr="00DB3A56" w:rsidRDefault="00E71BDE" w:rsidP="000C761C">
            <w:pPr>
              <w:spacing w:before="120" w:line="360" w:lineRule="auto"/>
              <w:rPr>
                <w:rFonts w:cs="Arial"/>
              </w:rPr>
            </w:pPr>
            <w:r>
              <w:rPr>
                <w:rFonts w:cs="Arial"/>
                <w:noProof/>
              </w:rPr>
              <w:t xml:space="preserve">    </w:t>
            </w:r>
            <w:r w:rsidR="000C761C" w:rsidRPr="00DB3A56">
              <w:rPr>
                <w:rFonts w:cs="Arial"/>
                <w:noProof/>
              </w:rPr>
              <w:t>1.</w:t>
            </w:r>
            <w:r w:rsidR="000C761C">
              <w:rPr>
                <w:rFonts w:cs="Arial"/>
                <w:noProof/>
              </w:rPr>
              <w:t>2.8</w:t>
            </w:r>
          </w:p>
        </w:tc>
        <w:tc>
          <w:tcPr>
            <w:tcW w:w="3363" w:type="pct"/>
            <w:tcBorders>
              <w:top w:val="single" w:sz="4" w:space="0" w:color="auto"/>
              <w:left w:val="single" w:sz="4" w:space="0" w:color="auto"/>
              <w:bottom w:val="single" w:sz="4" w:space="0" w:color="auto"/>
              <w:right w:val="single" w:sz="4" w:space="0" w:color="auto"/>
            </w:tcBorders>
          </w:tcPr>
          <w:p w14:paraId="4C1B0A88" w14:textId="1A397F50" w:rsidR="000C761C" w:rsidRPr="00DB3A56" w:rsidRDefault="000F3DB1" w:rsidP="000C761C">
            <w:pPr>
              <w:spacing w:before="120" w:line="360" w:lineRule="auto"/>
              <w:jc w:val="both"/>
              <w:rPr>
                <w:rFonts w:cs="Arial"/>
                <w:noProof/>
              </w:rPr>
            </w:pPr>
            <w:r>
              <w:rPr>
                <w:rFonts w:cs="Arial"/>
                <w:noProof/>
              </w:rPr>
              <w:t>Durchführen der Sitzungen des Auswahlgremiums und Bewertung einschließlich Begründung der Nichtberücksichtigung</w:t>
            </w:r>
          </w:p>
        </w:tc>
        <w:tc>
          <w:tcPr>
            <w:tcW w:w="1012" w:type="pct"/>
            <w:gridSpan w:val="2"/>
            <w:tcBorders>
              <w:top w:val="single" w:sz="4" w:space="0" w:color="auto"/>
              <w:left w:val="single" w:sz="4" w:space="0" w:color="auto"/>
              <w:bottom w:val="single" w:sz="4" w:space="0" w:color="auto"/>
              <w:right w:val="single" w:sz="4" w:space="0" w:color="auto"/>
            </w:tcBorders>
          </w:tcPr>
          <w:p w14:paraId="446FCFE8" w14:textId="20C97648" w:rsidR="000C761C" w:rsidRPr="00DB3A56" w:rsidRDefault="000F3DB1" w:rsidP="000C761C">
            <w:pPr>
              <w:spacing w:before="120" w:line="360" w:lineRule="auto"/>
              <w:jc w:val="center"/>
              <w:rPr>
                <w:rFonts w:cs="Arial"/>
                <w:noProof/>
              </w:rPr>
            </w:pPr>
            <w:r w:rsidRPr="000C761C">
              <w:rPr>
                <w:rFonts w:cs="Arial"/>
              </w:rPr>
              <w:fldChar w:fldCharType="begin">
                <w:ffData>
                  <w:name w:val=""/>
                  <w:enabled/>
                  <w:calcOnExit w:val="0"/>
                  <w:textInput>
                    <w:default w:val="Leistung des AG"/>
                  </w:textInput>
                </w:ffData>
              </w:fldChar>
            </w:r>
            <w:r w:rsidRPr="000C761C">
              <w:rPr>
                <w:rFonts w:cs="Arial"/>
              </w:rPr>
              <w:instrText xml:space="preserve"> FORMTEXT </w:instrText>
            </w:r>
            <w:r w:rsidRPr="000C761C">
              <w:rPr>
                <w:rFonts w:cs="Arial"/>
              </w:rPr>
            </w:r>
            <w:r w:rsidRPr="000C761C">
              <w:rPr>
                <w:rFonts w:cs="Arial"/>
              </w:rPr>
              <w:fldChar w:fldCharType="separate"/>
            </w:r>
            <w:r w:rsidRPr="000C761C">
              <w:rPr>
                <w:rFonts w:cs="Arial"/>
                <w:noProof/>
              </w:rPr>
              <w:t>Leistung des AG</w:t>
            </w:r>
            <w:r w:rsidRPr="000C761C">
              <w:rPr>
                <w:rFonts w:cs="Arial"/>
              </w:rPr>
              <w:fldChar w:fldCharType="end"/>
            </w:r>
          </w:p>
        </w:tc>
      </w:tr>
      <w:tr w:rsidR="000C761C" w:rsidRPr="00673BC0" w14:paraId="681D86FB"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480C25CD" w14:textId="77777777" w:rsidR="000C761C" w:rsidRPr="00DB3A56" w:rsidRDefault="00C50A34" w:rsidP="000C761C">
            <w:pPr>
              <w:spacing w:before="120" w:line="360" w:lineRule="auto"/>
              <w:rPr>
                <w:rFonts w:cs="Arial"/>
              </w:rPr>
            </w:pPr>
            <w:sdt>
              <w:sdtPr>
                <w:rPr>
                  <w:rFonts w:cs="Arial"/>
                  <w:noProof/>
                </w:rPr>
                <w:id w:val="98689713"/>
                <w14:checkbox>
                  <w14:checked w14:val="0"/>
                  <w14:checkedState w14:val="2612" w14:font="MS Gothic"/>
                  <w14:uncheckedState w14:val="2610" w14:font="MS Gothic"/>
                </w14:checkbox>
              </w:sdtPr>
              <w:sdtEndPr/>
              <w:sdtContent>
                <w:r w:rsidR="000C761C">
                  <w:rPr>
                    <w:rFonts w:ascii="MS Gothic" w:eastAsia="MS Gothic" w:hAnsi="MS Gothic" w:cs="Arial" w:hint="eastAsia"/>
                    <w:noProof/>
                  </w:rPr>
                  <w:t>☐</w:t>
                </w:r>
              </w:sdtContent>
            </w:sdt>
            <w:r w:rsidR="000C761C" w:rsidRPr="00DB3A56">
              <w:rPr>
                <w:rFonts w:cs="Arial"/>
                <w:noProof/>
              </w:rPr>
              <w:t xml:space="preserve"> 1.</w:t>
            </w:r>
            <w:r w:rsidR="000C761C">
              <w:rPr>
                <w:rFonts w:cs="Arial"/>
                <w:noProof/>
              </w:rPr>
              <w:t>2.9</w:t>
            </w:r>
          </w:p>
        </w:tc>
        <w:tc>
          <w:tcPr>
            <w:tcW w:w="3363" w:type="pct"/>
            <w:tcBorders>
              <w:top w:val="single" w:sz="4" w:space="0" w:color="auto"/>
              <w:left w:val="single" w:sz="4" w:space="0" w:color="auto"/>
              <w:bottom w:val="single" w:sz="4" w:space="0" w:color="auto"/>
              <w:right w:val="single" w:sz="4" w:space="0" w:color="auto"/>
            </w:tcBorders>
          </w:tcPr>
          <w:p w14:paraId="151301BE" w14:textId="04F6D72E" w:rsidR="000C761C" w:rsidRPr="00DB3A56" w:rsidRDefault="0098253F" w:rsidP="002708A6">
            <w:pPr>
              <w:spacing w:before="120" w:line="360" w:lineRule="auto"/>
              <w:jc w:val="both"/>
              <w:rPr>
                <w:rFonts w:cs="Arial"/>
                <w:noProof/>
              </w:rPr>
            </w:pPr>
            <w:r>
              <w:rPr>
                <w:rFonts w:cs="Arial"/>
                <w:noProof/>
              </w:rPr>
              <w:t>Teilnahme an der Sitzung und M</w:t>
            </w:r>
            <w:r w:rsidR="000F3DB1">
              <w:rPr>
                <w:rFonts w:cs="Arial"/>
                <w:noProof/>
              </w:rPr>
              <w:t xml:space="preserve">oderation des Auswahlgremiums, </w:t>
            </w:r>
            <w:r>
              <w:rPr>
                <w:rFonts w:cs="Arial"/>
                <w:noProof/>
              </w:rPr>
              <w:t>V</w:t>
            </w:r>
            <w:r w:rsidR="000F3DB1">
              <w:rPr>
                <w:rFonts w:cs="Arial"/>
                <w:noProof/>
              </w:rPr>
              <w:t xml:space="preserve">orstellen der </w:t>
            </w:r>
            <w:r>
              <w:rPr>
                <w:rFonts w:cs="Arial"/>
                <w:noProof/>
              </w:rPr>
              <w:t>B</w:t>
            </w:r>
            <w:r w:rsidR="000F3DB1">
              <w:rPr>
                <w:rFonts w:cs="Arial"/>
                <w:noProof/>
              </w:rPr>
              <w:t xml:space="preserve">ewerbungen, </w:t>
            </w:r>
            <w:r>
              <w:rPr>
                <w:rFonts w:cs="Arial"/>
                <w:noProof/>
              </w:rPr>
              <w:t>F</w:t>
            </w:r>
            <w:r w:rsidR="000F3DB1">
              <w:rPr>
                <w:rFonts w:cs="Arial"/>
                <w:noProof/>
              </w:rPr>
              <w:t>ühr</w:t>
            </w:r>
            <w:r w:rsidR="002708A6">
              <w:rPr>
                <w:rFonts w:cs="Arial"/>
                <w:noProof/>
              </w:rPr>
              <w:t xml:space="preserve">en </w:t>
            </w:r>
            <w:r w:rsidR="000F3DB1">
              <w:rPr>
                <w:rFonts w:cs="Arial"/>
                <w:noProof/>
              </w:rPr>
              <w:t>der Bewertungsmatrix mit Rankingliste, Protokollführung</w:t>
            </w:r>
          </w:p>
        </w:tc>
        <w:tc>
          <w:tcPr>
            <w:tcW w:w="1012" w:type="pct"/>
            <w:gridSpan w:val="2"/>
            <w:tcBorders>
              <w:top w:val="single" w:sz="4" w:space="0" w:color="auto"/>
              <w:left w:val="single" w:sz="4" w:space="0" w:color="auto"/>
              <w:bottom w:val="single" w:sz="4" w:space="0" w:color="auto"/>
              <w:right w:val="single" w:sz="4" w:space="0" w:color="auto"/>
            </w:tcBorders>
          </w:tcPr>
          <w:p w14:paraId="15368874" w14:textId="77777777" w:rsidR="000C761C" w:rsidRPr="00DB3A56" w:rsidRDefault="000C761C" w:rsidP="000C761C">
            <w:pPr>
              <w:spacing w:before="120" w:line="360" w:lineRule="auto"/>
              <w:jc w:val="center"/>
              <w:rPr>
                <w:rFonts w:cs="Arial"/>
                <w:noProof/>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0C761C" w:rsidRPr="00673BC0" w14:paraId="0D3B97D2"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4FD037E7" w14:textId="60E208B9" w:rsidR="000C761C" w:rsidRPr="00DB3A56" w:rsidRDefault="00C50A34" w:rsidP="00CB459F">
            <w:pPr>
              <w:spacing w:before="120" w:line="360" w:lineRule="auto"/>
              <w:rPr>
                <w:rFonts w:cs="Arial"/>
              </w:rPr>
            </w:pPr>
            <w:sdt>
              <w:sdtPr>
                <w:rPr>
                  <w:rFonts w:cs="Arial"/>
                  <w:noProof/>
                </w:rPr>
                <w:id w:val="454679693"/>
                <w14:checkbox>
                  <w14:checked w14:val="0"/>
                  <w14:checkedState w14:val="2612" w14:font="MS Gothic"/>
                  <w14:uncheckedState w14:val="2610" w14:font="MS Gothic"/>
                </w14:checkbox>
              </w:sdtPr>
              <w:sdtEndPr/>
              <w:sdtContent>
                <w:r w:rsidR="00414A67">
                  <w:rPr>
                    <w:rFonts w:ascii="MS Gothic" w:eastAsia="MS Gothic" w:hAnsi="MS Gothic" w:cs="Arial" w:hint="eastAsia"/>
                    <w:noProof/>
                  </w:rPr>
                  <w:t>☐</w:t>
                </w:r>
              </w:sdtContent>
            </w:sdt>
            <w:r w:rsidR="000C761C" w:rsidRPr="00DB3A56">
              <w:rPr>
                <w:rFonts w:cs="Arial"/>
                <w:noProof/>
              </w:rPr>
              <w:t xml:space="preserve"> 1.</w:t>
            </w:r>
            <w:r w:rsidR="000C761C">
              <w:rPr>
                <w:rFonts w:cs="Arial"/>
                <w:noProof/>
              </w:rPr>
              <w:t>2.10</w:t>
            </w:r>
            <w:r w:rsidR="00E55FD2" w:rsidRPr="00CB459F">
              <w:rPr>
                <w:rFonts w:cs="Arial"/>
                <w:noProof/>
                <w:vertAlign w:val="superscript"/>
              </w:rPr>
              <w:t>3</w:t>
            </w:r>
          </w:p>
        </w:tc>
        <w:tc>
          <w:tcPr>
            <w:tcW w:w="3363" w:type="pct"/>
            <w:tcBorders>
              <w:top w:val="single" w:sz="4" w:space="0" w:color="auto"/>
              <w:left w:val="single" w:sz="4" w:space="0" w:color="auto"/>
              <w:bottom w:val="single" w:sz="4" w:space="0" w:color="auto"/>
              <w:right w:val="single" w:sz="4" w:space="0" w:color="auto"/>
            </w:tcBorders>
          </w:tcPr>
          <w:p w14:paraId="01FD8844" w14:textId="320764F0" w:rsidR="000C761C" w:rsidRPr="00DB3A56" w:rsidRDefault="000F3DB1" w:rsidP="000C761C">
            <w:pPr>
              <w:spacing w:before="120" w:line="360" w:lineRule="auto"/>
              <w:jc w:val="both"/>
              <w:rPr>
                <w:rFonts w:cs="Arial"/>
                <w:noProof/>
              </w:rPr>
            </w:pPr>
            <w:r>
              <w:rPr>
                <w:rFonts w:cs="Arial"/>
                <w:noProof/>
              </w:rPr>
              <w:t>Präsentation der eingereichten Referenzen als Beamershow i.S. eines Informationsrundgangs</w:t>
            </w:r>
          </w:p>
        </w:tc>
        <w:tc>
          <w:tcPr>
            <w:tcW w:w="1012" w:type="pct"/>
            <w:gridSpan w:val="2"/>
            <w:tcBorders>
              <w:top w:val="single" w:sz="4" w:space="0" w:color="auto"/>
              <w:left w:val="single" w:sz="4" w:space="0" w:color="auto"/>
              <w:bottom w:val="single" w:sz="4" w:space="0" w:color="auto"/>
              <w:right w:val="single" w:sz="4" w:space="0" w:color="auto"/>
            </w:tcBorders>
          </w:tcPr>
          <w:p w14:paraId="76614907" w14:textId="6A76313B" w:rsidR="000C761C" w:rsidRPr="00DB3A56" w:rsidRDefault="000352A4" w:rsidP="000C761C">
            <w:pPr>
              <w:spacing w:before="120" w:line="360" w:lineRule="auto"/>
              <w:jc w:val="center"/>
              <w:rPr>
                <w:rFonts w:cs="Arial"/>
                <w:noProof/>
              </w:rPr>
            </w:pPr>
            <w:r w:rsidRPr="0098253F">
              <w:rPr>
                <w:rFonts w:cs="Arial"/>
              </w:rPr>
              <w:fldChar w:fldCharType="begin">
                <w:ffData>
                  <w:name w:val=""/>
                  <w:enabled/>
                  <w:calcOnExit w:val="0"/>
                  <w:textInput>
                    <w:default w:val="Leistung des AG"/>
                  </w:textInput>
                </w:ffData>
              </w:fldChar>
            </w:r>
            <w:r w:rsidRPr="0098253F">
              <w:rPr>
                <w:rFonts w:cs="Arial"/>
              </w:rPr>
              <w:instrText xml:space="preserve"> FORMTEXT </w:instrText>
            </w:r>
            <w:r w:rsidRPr="0098253F">
              <w:rPr>
                <w:rFonts w:cs="Arial"/>
              </w:rPr>
            </w:r>
            <w:r w:rsidRPr="0098253F">
              <w:rPr>
                <w:rFonts w:cs="Arial"/>
              </w:rPr>
              <w:fldChar w:fldCharType="separate"/>
            </w:r>
            <w:r w:rsidRPr="0098253F">
              <w:rPr>
                <w:rFonts w:cs="Arial"/>
                <w:noProof/>
              </w:rPr>
              <w:t>Leistung des AG</w:t>
            </w:r>
            <w:r w:rsidRPr="0098253F">
              <w:rPr>
                <w:rFonts w:cs="Arial"/>
              </w:rPr>
              <w:fldChar w:fldCharType="end"/>
            </w:r>
          </w:p>
        </w:tc>
      </w:tr>
      <w:tr w:rsidR="000352A4" w:rsidRPr="00673BC0" w14:paraId="1E940F94"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4616BE0C" w14:textId="1A4A015F" w:rsidR="000352A4" w:rsidRDefault="00C50A34" w:rsidP="000352A4">
            <w:pPr>
              <w:spacing w:before="120" w:line="360" w:lineRule="auto"/>
              <w:rPr>
                <w:rFonts w:cs="Arial"/>
                <w:noProof/>
              </w:rPr>
            </w:pPr>
            <w:sdt>
              <w:sdtPr>
                <w:rPr>
                  <w:rFonts w:cs="Arial"/>
                  <w:noProof/>
                </w:rPr>
                <w:id w:val="-60175947"/>
                <w14:checkbox>
                  <w14:checked w14:val="0"/>
                  <w14:checkedState w14:val="2612" w14:font="MS Gothic"/>
                  <w14:uncheckedState w14:val="2610" w14:font="MS Gothic"/>
                </w14:checkbox>
              </w:sdtPr>
              <w:sdtEndPr/>
              <w:sdtContent>
                <w:r w:rsidR="000352A4">
                  <w:rPr>
                    <w:rFonts w:ascii="MS Gothic" w:eastAsia="MS Gothic" w:hAnsi="MS Gothic" w:cs="Arial" w:hint="eastAsia"/>
                    <w:noProof/>
                  </w:rPr>
                  <w:t>☐</w:t>
                </w:r>
              </w:sdtContent>
            </w:sdt>
            <w:r w:rsidR="000352A4" w:rsidRPr="00DB3A56">
              <w:rPr>
                <w:rFonts w:cs="Arial"/>
                <w:noProof/>
              </w:rPr>
              <w:t xml:space="preserve"> 1.</w:t>
            </w:r>
            <w:r w:rsidR="000352A4">
              <w:rPr>
                <w:rFonts w:cs="Arial"/>
                <w:noProof/>
              </w:rPr>
              <w:t>2.11</w:t>
            </w:r>
          </w:p>
        </w:tc>
        <w:tc>
          <w:tcPr>
            <w:tcW w:w="3363" w:type="pct"/>
            <w:tcBorders>
              <w:top w:val="single" w:sz="4" w:space="0" w:color="auto"/>
              <w:left w:val="single" w:sz="4" w:space="0" w:color="auto"/>
              <w:bottom w:val="single" w:sz="4" w:space="0" w:color="auto"/>
              <w:right w:val="single" w:sz="4" w:space="0" w:color="auto"/>
            </w:tcBorders>
          </w:tcPr>
          <w:p w14:paraId="7185BCFB" w14:textId="79B48A7A" w:rsidR="000352A4" w:rsidRDefault="000352A4" w:rsidP="000C761C">
            <w:pPr>
              <w:spacing w:before="120" w:line="360" w:lineRule="auto"/>
              <w:jc w:val="both"/>
              <w:rPr>
                <w:rFonts w:cs="Arial"/>
                <w:noProof/>
              </w:rPr>
            </w:pPr>
            <w:r>
              <w:rPr>
                <w:rFonts w:cs="Arial"/>
                <w:noProof/>
              </w:rPr>
              <w:t>Vorbereiten der Benachrichtigungen an nicht berücksichtigte Bewerber</w:t>
            </w:r>
          </w:p>
        </w:tc>
        <w:tc>
          <w:tcPr>
            <w:tcW w:w="1012" w:type="pct"/>
            <w:gridSpan w:val="2"/>
            <w:tcBorders>
              <w:top w:val="single" w:sz="4" w:space="0" w:color="auto"/>
              <w:left w:val="single" w:sz="4" w:space="0" w:color="auto"/>
              <w:bottom w:val="single" w:sz="4" w:space="0" w:color="auto"/>
              <w:right w:val="single" w:sz="4" w:space="0" w:color="auto"/>
            </w:tcBorders>
          </w:tcPr>
          <w:p w14:paraId="32AFD53B" w14:textId="39BCAE63" w:rsidR="000352A4" w:rsidRPr="000352A4" w:rsidRDefault="000352A4" w:rsidP="000C761C">
            <w:pPr>
              <w:spacing w:before="120" w:line="360" w:lineRule="auto"/>
              <w:jc w:val="center"/>
              <w:rPr>
                <w:rFonts w:cs="Arial"/>
                <w:highlight w:val="yellow"/>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0352A4" w:rsidRPr="00673BC0" w14:paraId="637A73D6"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54C81F1A" w14:textId="78CF6C71" w:rsidR="000352A4" w:rsidRDefault="00661264" w:rsidP="000352A4">
            <w:pPr>
              <w:spacing w:before="120" w:line="360" w:lineRule="auto"/>
              <w:rPr>
                <w:rFonts w:cs="Arial"/>
                <w:noProof/>
              </w:rPr>
            </w:pPr>
            <w:r>
              <w:rPr>
                <w:rFonts w:cs="Arial"/>
                <w:noProof/>
              </w:rPr>
              <w:t xml:space="preserve">    </w:t>
            </w:r>
            <w:r w:rsidR="000352A4" w:rsidRPr="00DB3A56">
              <w:rPr>
                <w:rFonts w:cs="Arial"/>
                <w:noProof/>
              </w:rPr>
              <w:t>1.</w:t>
            </w:r>
            <w:r w:rsidR="000352A4">
              <w:rPr>
                <w:rFonts w:cs="Arial"/>
                <w:noProof/>
              </w:rPr>
              <w:t>2.12</w:t>
            </w:r>
          </w:p>
        </w:tc>
        <w:tc>
          <w:tcPr>
            <w:tcW w:w="3363" w:type="pct"/>
            <w:tcBorders>
              <w:top w:val="single" w:sz="4" w:space="0" w:color="auto"/>
              <w:left w:val="single" w:sz="4" w:space="0" w:color="auto"/>
              <w:bottom w:val="single" w:sz="4" w:space="0" w:color="auto"/>
              <w:right w:val="single" w:sz="4" w:space="0" w:color="auto"/>
            </w:tcBorders>
          </w:tcPr>
          <w:p w14:paraId="1C5E0F8D" w14:textId="494BF818" w:rsidR="000352A4" w:rsidRDefault="000352A4" w:rsidP="000C761C">
            <w:pPr>
              <w:spacing w:before="120" w:line="360" w:lineRule="auto"/>
              <w:jc w:val="both"/>
              <w:rPr>
                <w:rFonts w:cs="Arial"/>
                <w:noProof/>
              </w:rPr>
            </w:pPr>
            <w:r>
              <w:rPr>
                <w:rFonts w:cs="Arial"/>
                <w:noProof/>
              </w:rPr>
              <w:t>Versand der Benachrichtigungen an nicht berücksichtigte Bewerber</w:t>
            </w:r>
          </w:p>
        </w:tc>
        <w:tc>
          <w:tcPr>
            <w:tcW w:w="1012" w:type="pct"/>
            <w:gridSpan w:val="2"/>
            <w:tcBorders>
              <w:top w:val="single" w:sz="4" w:space="0" w:color="auto"/>
              <w:left w:val="single" w:sz="4" w:space="0" w:color="auto"/>
              <w:bottom w:val="single" w:sz="4" w:space="0" w:color="auto"/>
              <w:right w:val="single" w:sz="4" w:space="0" w:color="auto"/>
            </w:tcBorders>
          </w:tcPr>
          <w:p w14:paraId="5F87454D" w14:textId="14B9A158" w:rsidR="000352A4" w:rsidRPr="000352A4" w:rsidRDefault="000352A4" w:rsidP="000C761C">
            <w:pPr>
              <w:spacing w:before="120" w:line="360" w:lineRule="auto"/>
              <w:jc w:val="center"/>
              <w:rPr>
                <w:rFonts w:cs="Arial"/>
                <w:highlight w:val="yellow"/>
              </w:rPr>
            </w:pPr>
            <w:r w:rsidRPr="000C761C">
              <w:rPr>
                <w:rFonts w:cs="Arial"/>
              </w:rPr>
              <w:fldChar w:fldCharType="begin">
                <w:ffData>
                  <w:name w:val=""/>
                  <w:enabled/>
                  <w:calcOnExit w:val="0"/>
                  <w:textInput>
                    <w:default w:val="Leistung des AG"/>
                  </w:textInput>
                </w:ffData>
              </w:fldChar>
            </w:r>
            <w:r w:rsidRPr="000C761C">
              <w:rPr>
                <w:rFonts w:cs="Arial"/>
              </w:rPr>
              <w:instrText xml:space="preserve"> FORMTEXT </w:instrText>
            </w:r>
            <w:r w:rsidRPr="000C761C">
              <w:rPr>
                <w:rFonts w:cs="Arial"/>
              </w:rPr>
            </w:r>
            <w:r w:rsidRPr="000C761C">
              <w:rPr>
                <w:rFonts w:cs="Arial"/>
              </w:rPr>
              <w:fldChar w:fldCharType="separate"/>
            </w:r>
            <w:r w:rsidRPr="000C761C">
              <w:rPr>
                <w:rFonts w:cs="Arial"/>
                <w:noProof/>
              </w:rPr>
              <w:t>Leistung des AG</w:t>
            </w:r>
            <w:r w:rsidRPr="000C761C">
              <w:rPr>
                <w:rFonts w:cs="Arial"/>
              </w:rPr>
              <w:fldChar w:fldCharType="end"/>
            </w:r>
          </w:p>
        </w:tc>
      </w:tr>
      <w:tr w:rsidR="000352A4" w:rsidRPr="00673BC0" w14:paraId="5B79FDF1"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787F1DCE" w14:textId="2E4F6733" w:rsidR="000352A4" w:rsidRDefault="00C50A34" w:rsidP="000352A4">
            <w:pPr>
              <w:spacing w:before="120" w:line="360" w:lineRule="auto"/>
              <w:rPr>
                <w:rFonts w:cs="Arial"/>
                <w:noProof/>
              </w:rPr>
            </w:pPr>
            <w:sdt>
              <w:sdtPr>
                <w:rPr>
                  <w:rFonts w:cs="Arial"/>
                  <w:noProof/>
                </w:rPr>
                <w:id w:val="-1555533445"/>
                <w14:checkbox>
                  <w14:checked w14:val="0"/>
                  <w14:checkedState w14:val="2612" w14:font="MS Gothic"/>
                  <w14:uncheckedState w14:val="2610" w14:font="MS Gothic"/>
                </w14:checkbox>
              </w:sdtPr>
              <w:sdtEndPr/>
              <w:sdtContent>
                <w:r w:rsidR="000352A4" w:rsidRPr="00C52C71">
                  <w:rPr>
                    <w:rFonts w:ascii="MS Gothic" w:eastAsia="MS Gothic" w:hAnsi="MS Gothic" w:cs="Arial" w:hint="eastAsia"/>
                    <w:noProof/>
                  </w:rPr>
                  <w:t>☐</w:t>
                </w:r>
              </w:sdtContent>
            </w:sdt>
            <w:r w:rsidR="000352A4" w:rsidRPr="00C52C71">
              <w:rPr>
                <w:rFonts w:cs="Arial"/>
                <w:noProof/>
              </w:rPr>
              <w:t xml:space="preserve"> 1.2.1</w:t>
            </w:r>
            <w:r w:rsidR="000352A4">
              <w:rPr>
                <w:rFonts w:cs="Arial"/>
                <w:noProof/>
              </w:rPr>
              <w:t>3</w:t>
            </w:r>
          </w:p>
        </w:tc>
        <w:tc>
          <w:tcPr>
            <w:tcW w:w="3363" w:type="pct"/>
            <w:tcBorders>
              <w:top w:val="single" w:sz="4" w:space="0" w:color="auto"/>
              <w:left w:val="single" w:sz="4" w:space="0" w:color="auto"/>
              <w:bottom w:val="single" w:sz="4" w:space="0" w:color="auto"/>
              <w:right w:val="single" w:sz="4" w:space="0" w:color="auto"/>
            </w:tcBorders>
          </w:tcPr>
          <w:p w14:paraId="3FA75695" w14:textId="272D541F" w:rsidR="000352A4" w:rsidRDefault="000352A4" w:rsidP="000352A4">
            <w:pPr>
              <w:spacing w:before="120" w:line="360" w:lineRule="auto"/>
              <w:jc w:val="both"/>
              <w:rPr>
                <w:rFonts w:cs="Arial"/>
                <w:noProof/>
              </w:rPr>
            </w:pPr>
            <w:r>
              <w:rPr>
                <w:rFonts w:cs="Arial"/>
                <w:noProof/>
              </w:rPr>
              <w:t>Mitwirkung bei der Fortschreibung des Vergabevermerks</w:t>
            </w:r>
          </w:p>
        </w:tc>
        <w:tc>
          <w:tcPr>
            <w:tcW w:w="1012" w:type="pct"/>
            <w:gridSpan w:val="2"/>
            <w:tcBorders>
              <w:top w:val="single" w:sz="4" w:space="0" w:color="auto"/>
              <w:left w:val="single" w:sz="4" w:space="0" w:color="auto"/>
              <w:bottom w:val="single" w:sz="4" w:space="0" w:color="auto"/>
              <w:right w:val="single" w:sz="4" w:space="0" w:color="auto"/>
            </w:tcBorders>
          </w:tcPr>
          <w:p w14:paraId="11B15797" w14:textId="5F38F95B" w:rsidR="000352A4" w:rsidRPr="000352A4" w:rsidRDefault="000352A4" w:rsidP="000352A4">
            <w:pPr>
              <w:spacing w:before="120" w:line="360" w:lineRule="auto"/>
              <w:jc w:val="center"/>
              <w:rPr>
                <w:rFonts w:cs="Arial"/>
                <w:highlight w:val="yellow"/>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0352A4" w:rsidRPr="00673BC0" w14:paraId="36BF5F39" w14:textId="77777777" w:rsidTr="005E5F10">
        <w:trPr>
          <w:cantSplit/>
          <w:trHeight w:val="414"/>
          <w:tblHeader/>
        </w:trPr>
        <w:tc>
          <w:tcPr>
            <w:tcW w:w="625" w:type="pct"/>
            <w:tcBorders>
              <w:top w:val="single" w:sz="4" w:space="0" w:color="auto"/>
              <w:left w:val="single" w:sz="4" w:space="0" w:color="auto"/>
              <w:bottom w:val="single" w:sz="4" w:space="0" w:color="auto"/>
              <w:right w:val="single" w:sz="4" w:space="0" w:color="auto"/>
            </w:tcBorders>
          </w:tcPr>
          <w:p w14:paraId="20A38E0F" w14:textId="554319A6" w:rsidR="000352A4" w:rsidRDefault="00661264" w:rsidP="000352A4">
            <w:pPr>
              <w:spacing w:before="120" w:line="360" w:lineRule="auto"/>
              <w:rPr>
                <w:rFonts w:cs="Arial"/>
                <w:noProof/>
              </w:rPr>
            </w:pPr>
            <w:r>
              <w:rPr>
                <w:rFonts w:cs="Arial"/>
                <w:noProof/>
              </w:rPr>
              <w:t xml:space="preserve">    </w:t>
            </w:r>
            <w:r w:rsidR="000352A4" w:rsidRPr="00C52C71">
              <w:rPr>
                <w:rFonts w:cs="Arial"/>
                <w:noProof/>
              </w:rPr>
              <w:t>1.2.1</w:t>
            </w:r>
            <w:r w:rsidR="000352A4">
              <w:rPr>
                <w:rFonts w:cs="Arial"/>
                <w:noProof/>
              </w:rPr>
              <w:t>4</w:t>
            </w:r>
          </w:p>
        </w:tc>
        <w:tc>
          <w:tcPr>
            <w:tcW w:w="3363" w:type="pct"/>
            <w:tcBorders>
              <w:top w:val="single" w:sz="4" w:space="0" w:color="auto"/>
              <w:left w:val="single" w:sz="4" w:space="0" w:color="auto"/>
              <w:bottom w:val="single" w:sz="4" w:space="0" w:color="auto"/>
              <w:right w:val="single" w:sz="4" w:space="0" w:color="auto"/>
            </w:tcBorders>
          </w:tcPr>
          <w:p w14:paraId="3D8D8ACC" w14:textId="4D295E14" w:rsidR="000352A4" w:rsidRDefault="000352A4" w:rsidP="000352A4">
            <w:pPr>
              <w:spacing w:before="120" w:line="360" w:lineRule="auto"/>
              <w:jc w:val="both"/>
              <w:rPr>
                <w:rFonts w:cs="Arial"/>
                <w:noProof/>
              </w:rPr>
            </w:pPr>
            <w:r>
              <w:rPr>
                <w:rFonts w:cs="Arial"/>
                <w:noProof/>
              </w:rPr>
              <w:t>Führen und Fortschreibung des Vergabevermerks</w:t>
            </w:r>
          </w:p>
        </w:tc>
        <w:tc>
          <w:tcPr>
            <w:tcW w:w="1012" w:type="pct"/>
            <w:gridSpan w:val="2"/>
            <w:tcBorders>
              <w:top w:val="single" w:sz="4" w:space="0" w:color="auto"/>
              <w:left w:val="single" w:sz="4" w:space="0" w:color="auto"/>
              <w:bottom w:val="single" w:sz="4" w:space="0" w:color="auto"/>
              <w:right w:val="single" w:sz="4" w:space="0" w:color="auto"/>
            </w:tcBorders>
          </w:tcPr>
          <w:p w14:paraId="7A129A88" w14:textId="0F731640" w:rsidR="000352A4" w:rsidRPr="000352A4" w:rsidRDefault="000352A4" w:rsidP="000352A4">
            <w:pPr>
              <w:spacing w:before="120" w:line="360" w:lineRule="auto"/>
              <w:jc w:val="center"/>
              <w:rPr>
                <w:rFonts w:cs="Arial"/>
                <w:highlight w:val="yellow"/>
              </w:rPr>
            </w:pPr>
            <w:r w:rsidRPr="000C761C">
              <w:rPr>
                <w:rFonts w:cs="Arial"/>
              </w:rPr>
              <w:fldChar w:fldCharType="begin">
                <w:ffData>
                  <w:name w:val=""/>
                  <w:enabled/>
                  <w:calcOnExit w:val="0"/>
                  <w:textInput>
                    <w:default w:val="Leistung des AG"/>
                  </w:textInput>
                </w:ffData>
              </w:fldChar>
            </w:r>
            <w:r w:rsidRPr="000C761C">
              <w:rPr>
                <w:rFonts w:cs="Arial"/>
              </w:rPr>
              <w:instrText xml:space="preserve"> FORMTEXT </w:instrText>
            </w:r>
            <w:r w:rsidRPr="000C761C">
              <w:rPr>
                <w:rFonts w:cs="Arial"/>
              </w:rPr>
            </w:r>
            <w:r w:rsidRPr="000C761C">
              <w:rPr>
                <w:rFonts w:cs="Arial"/>
              </w:rPr>
              <w:fldChar w:fldCharType="separate"/>
            </w:r>
            <w:r w:rsidRPr="000C761C">
              <w:rPr>
                <w:rFonts w:cs="Arial"/>
                <w:noProof/>
              </w:rPr>
              <w:t>Leistung des AG</w:t>
            </w:r>
            <w:r w:rsidRPr="000C761C">
              <w:rPr>
                <w:rFonts w:cs="Arial"/>
              </w:rPr>
              <w:fldChar w:fldCharType="end"/>
            </w:r>
          </w:p>
        </w:tc>
      </w:tr>
    </w:tbl>
    <w:p w14:paraId="423C0AA9" w14:textId="422DDDE7" w:rsidR="00151609" w:rsidRDefault="00151609" w:rsidP="001F6B2D">
      <w:pPr>
        <w:spacing w:before="120" w:line="360" w:lineRule="auto"/>
        <w:rPr>
          <w:rFonts w:cs="Arial"/>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097"/>
        <w:gridCol w:w="1834"/>
      </w:tblGrid>
      <w:tr w:rsidR="006A7FE6" w:rsidRPr="00A912CC" w14:paraId="4D3A6FE7" w14:textId="77777777" w:rsidTr="00751D56">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1471D827" w14:textId="77777777" w:rsidR="006A7FE6" w:rsidRPr="00A912CC" w:rsidRDefault="008402EF" w:rsidP="00FE2677">
            <w:pPr>
              <w:spacing w:before="120" w:line="360" w:lineRule="auto"/>
              <w:rPr>
                <w:rFonts w:cs="Arial"/>
                <w:b/>
              </w:rPr>
            </w:pPr>
            <w:r>
              <w:rPr>
                <w:rFonts w:cs="Arial"/>
                <w:b/>
              </w:rPr>
              <w:t>2</w:t>
            </w:r>
            <w:r w:rsidR="00A912CC">
              <w:rPr>
                <w:rFonts w:cs="Arial"/>
                <w:b/>
              </w:rPr>
              <w:t>.</w:t>
            </w:r>
          </w:p>
        </w:tc>
        <w:tc>
          <w:tcPr>
            <w:tcW w:w="3365" w:type="pct"/>
            <w:tcBorders>
              <w:top w:val="single" w:sz="4" w:space="0" w:color="auto"/>
              <w:left w:val="single" w:sz="4" w:space="0" w:color="auto"/>
              <w:bottom w:val="single" w:sz="4" w:space="0" w:color="auto"/>
              <w:right w:val="single" w:sz="4" w:space="0" w:color="auto"/>
            </w:tcBorders>
          </w:tcPr>
          <w:p w14:paraId="6E7E1314" w14:textId="77777777" w:rsidR="006A7FE6" w:rsidRPr="00A9420A" w:rsidRDefault="00A912CC" w:rsidP="009913F7">
            <w:pPr>
              <w:spacing w:before="120" w:line="360" w:lineRule="auto"/>
              <w:jc w:val="both"/>
              <w:rPr>
                <w:rFonts w:cs="Arial"/>
                <w:b/>
                <w:noProof/>
              </w:rPr>
            </w:pPr>
            <w:bookmarkStart w:id="2" w:name="_Toc505855243"/>
            <w:r w:rsidRPr="00A9420A">
              <w:rPr>
                <w:rFonts w:cs="Arial"/>
                <w:b/>
                <w:noProof/>
              </w:rPr>
              <w:t>Vorbereiten des Wettbewerbs</w:t>
            </w:r>
            <w:bookmarkEnd w:id="2"/>
          </w:p>
        </w:tc>
        <w:tc>
          <w:tcPr>
            <w:tcW w:w="1012" w:type="pct"/>
            <w:tcBorders>
              <w:top w:val="single" w:sz="4" w:space="0" w:color="auto"/>
              <w:left w:val="single" w:sz="4" w:space="0" w:color="auto"/>
              <w:bottom w:val="single" w:sz="4" w:space="0" w:color="auto"/>
              <w:right w:val="single" w:sz="4" w:space="0" w:color="auto"/>
            </w:tcBorders>
            <w:vAlign w:val="center"/>
          </w:tcPr>
          <w:p w14:paraId="75AEC7F8" w14:textId="77777777" w:rsidR="006A7FE6" w:rsidRPr="00A912CC" w:rsidRDefault="006A7FE6" w:rsidP="00AC2B36">
            <w:pPr>
              <w:spacing w:before="120" w:line="360" w:lineRule="auto"/>
              <w:jc w:val="center"/>
              <w:rPr>
                <w:rFonts w:cs="Arial"/>
                <w:b/>
              </w:rPr>
            </w:pPr>
            <w:r w:rsidRPr="00A912CC">
              <w:rPr>
                <w:rFonts w:cs="Arial"/>
                <w:b/>
              </w:rPr>
              <w:t>pauschal in €</w:t>
            </w:r>
          </w:p>
        </w:tc>
      </w:tr>
      <w:tr w:rsidR="006A7FE6" w:rsidRPr="00673BC0" w14:paraId="47CF6361" w14:textId="77777777" w:rsidTr="00751D56">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55E3BFAB" w14:textId="77777777" w:rsidR="006A7FE6" w:rsidRPr="002745BF" w:rsidRDefault="00C50A34" w:rsidP="0081643E">
            <w:pPr>
              <w:spacing w:before="120" w:line="360" w:lineRule="auto"/>
              <w:rPr>
                <w:rFonts w:cs="Arial"/>
              </w:rPr>
            </w:pPr>
            <w:sdt>
              <w:sdtPr>
                <w:rPr>
                  <w:rFonts w:cs="Arial"/>
                  <w:noProof/>
                </w:rPr>
                <w:id w:val="362562944"/>
                <w14:checkbox>
                  <w14:checked w14:val="0"/>
                  <w14:checkedState w14:val="2612" w14:font="MS Gothic"/>
                  <w14:uncheckedState w14:val="2610" w14:font="MS Gothic"/>
                </w14:checkbox>
              </w:sdtPr>
              <w:sdtEndPr/>
              <w:sdtContent>
                <w:r w:rsidR="00424082" w:rsidRPr="002745BF">
                  <w:rPr>
                    <w:rFonts w:ascii="Segoe UI Symbol" w:eastAsia="MS Gothic" w:hAnsi="Segoe UI Symbol" w:cs="Segoe UI Symbol"/>
                    <w:noProof/>
                  </w:rPr>
                  <w:t>☐</w:t>
                </w:r>
              </w:sdtContent>
            </w:sdt>
            <w:r w:rsidR="006A7FE6" w:rsidRPr="002745BF">
              <w:rPr>
                <w:rFonts w:cs="Arial"/>
                <w:noProof/>
              </w:rPr>
              <w:t xml:space="preserve"> </w:t>
            </w:r>
            <w:r w:rsidR="0081643E" w:rsidRPr="002745BF">
              <w:rPr>
                <w:rFonts w:cs="Arial"/>
                <w:noProof/>
              </w:rPr>
              <w:t>2</w:t>
            </w:r>
            <w:r w:rsidR="006A7FE6" w:rsidRPr="002745BF">
              <w:rPr>
                <w:rFonts w:cs="Arial"/>
                <w:noProof/>
              </w:rPr>
              <w:t>.1</w:t>
            </w:r>
          </w:p>
        </w:tc>
        <w:tc>
          <w:tcPr>
            <w:tcW w:w="3365" w:type="pct"/>
            <w:tcBorders>
              <w:top w:val="single" w:sz="4" w:space="0" w:color="auto"/>
              <w:left w:val="single" w:sz="4" w:space="0" w:color="auto"/>
              <w:bottom w:val="single" w:sz="4" w:space="0" w:color="auto"/>
              <w:right w:val="single" w:sz="4" w:space="0" w:color="auto"/>
            </w:tcBorders>
          </w:tcPr>
          <w:p w14:paraId="1D3CD94B" w14:textId="6729FD6C" w:rsidR="006A7FE6" w:rsidRPr="002745BF" w:rsidRDefault="00673BC0" w:rsidP="00CD4B66">
            <w:pPr>
              <w:spacing w:before="120" w:line="360" w:lineRule="auto"/>
              <w:jc w:val="both"/>
              <w:rPr>
                <w:rFonts w:cs="Arial"/>
                <w:noProof/>
              </w:rPr>
            </w:pPr>
            <w:r w:rsidRPr="002745BF">
              <w:rPr>
                <w:rFonts w:cs="Arial"/>
                <w:noProof/>
              </w:rPr>
              <w:t>Beraten und Ausarbeiten der Allgemeinen Wettbewerbsbe</w:t>
            </w:r>
            <w:r w:rsidR="00CD4B66">
              <w:rPr>
                <w:rFonts w:cs="Arial"/>
                <w:noProof/>
              </w:rPr>
              <w:t>-</w:t>
            </w:r>
            <w:r w:rsidRPr="002745BF">
              <w:rPr>
                <w:rFonts w:cs="Arial"/>
                <w:noProof/>
              </w:rPr>
              <w:t>dingungen</w:t>
            </w:r>
            <w:r w:rsidR="009913F7">
              <w:rPr>
                <w:rFonts w:cs="Arial"/>
                <w:noProof/>
              </w:rPr>
              <w:t xml:space="preserve"> </w:t>
            </w:r>
            <w:r w:rsidRPr="002745BF">
              <w:rPr>
                <w:rFonts w:cs="Arial"/>
                <w:noProof/>
              </w:rPr>
              <w:t xml:space="preserve">(Wettbewerbsart, </w:t>
            </w:r>
            <w:r w:rsidR="002745BF" w:rsidRPr="002745BF">
              <w:rPr>
                <w:rFonts w:cs="Arial"/>
                <w:noProof/>
              </w:rPr>
              <w:t>W</w:t>
            </w:r>
            <w:r w:rsidRPr="002745BF">
              <w:rPr>
                <w:rFonts w:cs="Arial"/>
                <w:noProof/>
              </w:rPr>
              <w:t xml:space="preserve">ettbewerbsverfahren, Preisgericht, Termine, </w:t>
            </w:r>
            <w:r w:rsidR="002745BF" w:rsidRPr="002745BF">
              <w:rPr>
                <w:rFonts w:cs="Arial"/>
                <w:noProof/>
              </w:rPr>
              <w:t>Wettbewerbsleistungen, Preise und Anerkennungen, Zulassung der Arbeiten, Beurteilungskriterien, weitere Beauftra</w:t>
            </w:r>
            <w:r w:rsidR="00CD4B66">
              <w:rPr>
                <w:rFonts w:cs="Arial"/>
                <w:noProof/>
              </w:rPr>
              <w:t>-</w:t>
            </w:r>
            <w:r w:rsidR="002745BF" w:rsidRPr="002745BF">
              <w:rPr>
                <w:rFonts w:cs="Arial"/>
                <w:noProof/>
              </w:rPr>
              <w:t>gung)</w:t>
            </w:r>
          </w:p>
        </w:tc>
        <w:tc>
          <w:tcPr>
            <w:tcW w:w="1012" w:type="pct"/>
            <w:tcBorders>
              <w:top w:val="single" w:sz="4" w:space="0" w:color="auto"/>
              <w:left w:val="single" w:sz="4" w:space="0" w:color="auto"/>
              <w:bottom w:val="single" w:sz="4" w:space="0" w:color="auto"/>
              <w:right w:val="single" w:sz="4" w:space="0" w:color="auto"/>
            </w:tcBorders>
          </w:tcPr>
          <w:p w14:paraId="4268C160" w14:textId="77777777" w:rsidR="006A7FE6" w:rsidRPr="002745BF" w:rsidRDefault="006A7FE6" w:rsidP="00AC2B36">
            <w:pPr>
              <w:spacing w:before="120" w:line="360" w:lineRule="auto"/>
              <w:jc w:val="center"/>
              <w:rPr>
                <w:rFonts w:cs="Arial"/>
                <w:noProof/>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424082" w:rsidRPr="008402EF" w14:paraId="3F277471" w14:textId="77777777" w:rsidTr="00751D56">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7A246277" w14:textId="5C44B9BC" w:rsidR="00424082" w:rsidRPr="008402EF" w:rsidRDefault="001E5C69" w:rsidP="009034F0">
            <w:pPr>
              <w:spacing w:before="120" w:line="360" w:lineRule="auto"/>
              <w:rPr>
                <w:rFonts w:cs="Arial"/>
                <w:vertAlign w:val="superscript"/>
              </w:rPr>
            </w:pPr>
            <w:r>
              <w:rPr>
                <w:rFonts w:cs="Arial"/>
                <w:noProof/>
              </w:rPr>
              <w:t xml:space="preserve">   </w:t>
            </w:r>
            <w:r w:rsidR="00EA192E">
              <w:rPr>
                <w:rFonts w:cs="Arial"/>
                <w:noProof/>
              </w:rPr>
              <w:t xml:space="preserve"> </w:t>
            </w:r>
            <w:r w:rsidR="0081643E" w:rsidRPr="008402EF">
              <w:rPr>
                <w:rFonts w:cs="Arial"/>
                <w:noProof/>
              </w:rPr>
              <w:t>2</w:t>
            </w:r>
            <w:r w:rsidR="00424082" w:rsidRPr="008402EF">
              <w:rPr>
                <w:rFonts w:cs="Arial"/>
                <w:noProof/>
              </w:rPr>
              <w:t>.2</w:t>
            </w:r>
          </w:p>
        </w:tc>
        <w:tc>
          <w:tcPr>
            <w:tcW w:w="3365" w:type="pct"/>
            <w:tcBorders>
              <w:top w:val="single" w:sz="4" w:space="0" w:color="auto"/>
              <w:left w:val="single" w:sz="4" w:space="0" w:color="auto"/>
              <w:bottom w:val="single" w:sz="4" w:space="0" w:color="auto"/>
              <w:right w:val="single" w:sz="4" w:space="0" w:color="auto"/>
            </w:tcBorders>
          </w:tcPr>
          <w:p w14:paraId="60E27474" w14:textId="77777777" w:rsidR="0081643E" w:rsidRPr="008402EF" w:rsidRDefault="008402EF" w:rsidP="00573665">
            <w:pPr>
              <w:spacing w:before="120" w:line="360" w:lineRule="auto"/>
              <w:jc w:val="both"/>
              <w:rPr>
                <w:rFonts w:cs="Arial"/>
                <w:noProof/>
              </w:rPr>
            </w:pPr>
            <w:r>
              <w:rPr>
                <w:rFonts w:cs="Arial"/>
                <w:noProof/>
              </w:rPr>
              <w:t xml:space="preserve">Eckdaten für die </w:t>
            </w:r>
            <w:r w:rsidR="002745BF" w:rsidRPr="008402EF">
              <w:rPr>
                <w:rFonts w:cs="Arial"/>
                <w:noProof/>
              </w:rPr>
              <w:t>Ermittlung der Wettbewerbssumme (Preise und Anerkennungen)</w:t>
            </w:r>
            <w:r>
              <w:rPr>
                <w:rFonts w:cs="Arial"/>
                <w:noProof/>
              </w:rPr>
              <w:t xml:space="preserve"> zur Verfügung stellen</w:t>
            </w:r>
          </w:p>
        </w:tc>
        <w:tc>
          <w:tcPr>
            <w:tcW w:w="1012" w:type="pct"/>
            <w:tcBorders>
              <w:top w:val="single" w:sz="4" w:space="0" w:color="auto"/>
              <w:left w:val="single" w:sz="4" w:space="0" w:color="auto"/>
              <w:bottom w:val="single" w:sz="4" w:space="0" w:color="auto"/>
              <w:right w:val="single" w:sz="4" w:space="0" w:color="auto"/>
            </w:tcBorders>
          </w:tcPr>
          <w:p w14:paraId="6A9A5E7B" w14:textId="78D9FAA7" w:rsidR="00424082" w:rsidRPr="008402EF" w:rsidRDefault="009034F0" w:rsidP="00424082">
            <w:pPr>
              <w:spacing w:before="120" w:line="360" w:lineRule="auto"/>
              <w:jc w:val="center"/>
              <w:rPr>
                <w:rFonts w:cs="Arial"/>
                <w:noProof/>
              </w:rPr>
            </w:pPr>
            <w:r>
              <w:rPr>
                <w:rFonts w:cs="Arial"/>
              </w:rPr>
              <w:fldChar w:fldCharType="begin">
                <w:ffData>
                  <w:name w:val=""/>
                  <w:enabled/>
                  <w:calcOnExit w:val="0"/>
                  <w:textInput>
                    <w:default w:val="Leistung des AG"/>
                  </w:textInput>
                </w:ffData>
              </w:fldChar>
            </w:r>
            <w:r>
              <w:rPr>
                <w:rFonts w:cs="Arial"/>
              </w:rPr>
              <w:instrText xml:space="preserve"> FORMTEXT </w:instrText>
            </w:r>
            <w:r>
              <w:rPr>
                <w:rFonts w:cs="Arial"/>
              </w:rPr>
            </w:r>
            <w:r>
              <w:rPr>
                <w:rFonts w:cs="Arial"/>
              </w:rPr>
              <w:fldChar w:fldCharType="separate"/>
            </w:r>
            <w:r>
              <w:rPr>
                <w:rFonts w:cs="Arial"/>
                <w:noProof/>
              </w:rPr>
              <w:t>Leistung des AG</w:t>
            </w:r>
            <w:r>
              <w:rPr>
                <w:rFonts w:cs="Arial"/>
              </w:rPr>
              <w:fldChar w:fldCharType="end"/>
            </w:r>
          </w:p>
        </w:tc>
      </w:tr>
      <w:tr w:rsidR="00424082" w:rsidRPr="00673BC0" w14:paraId="3C5FEA3F" w14:textId="77777777" w:rsidTr="00751D56">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67AAF222" w14:textId="2657A86B" w:rsidR="00424082" w:rsidRPr="008402EF" w:rsidRDefault="001E5C69" w:rsidP="009034F0">
            <w:pPr>
              <w:spacing w:before="120" w:line="360" w:lineRule="auto"/>
              <w:rPr>
                <w:rFonts w:cs="Arial"/>
              </w:rPr>
            </w:pPr>
            <w:r>
              <w:rPr>
                <w:rFonts w:cs="Arial"/>
                <w:noProof/>
              </w:rPr>
              <w:t xml:space="preserve">   </w:t>
            </w:r>
            <w:r w:rsidR="00EA192E">
              <w:rPr>
                <w:rFonts w:cs="Arial"/>
                <w:noProof/>
              </w:rPr>
              <w:t xml:space="preserve"> </w:t>
            </w:r>
            <w:r w:rsidR="0081643E" w:rsidRPr="008402EF">
              <w:rPr>
                <w:rFonts w:cs="Arial"/>
                <w:noProof/>
              </w:rPr>
              <w:t>2</w:t>
            </w:r>
            <w:r w:rsidR="00424082" w:rsidRPr="008402EF">
              <w:rPr>
                <w:rFonts w:cs="Arial"/>
                <w:noProof/>
              </w:rPr>
              <w:t>.3</w:t>
            </w:r>
          </w:p>
        </w:tc>
        <w:tc>
          <w:tcPr>
            <w:tcW w:w="3365" w:type="pct"/>
            <w:tcBorders>
              <w:top w:val="single" w:sz="4" w:space="0" w:color="auto"/>
              <w:left w:val="single" w:sz="4" w:space="0" w:color="auto"/>
              <w:bottom w:val="single" w:sz="4" w:space="0" w:color="auto"/>
              <w:right w:val="single" w:sz="4" w:space="0" w:color="auto"/>
            </w:tcBorders>
          </w:tcPr>
          <w:p w14:paraId="2417EF73" w14:textId="77777777" w:rsidR="0081643E" w:rsidRPr="008402EF" w:rsidRDefault="002745BF" w:rsidP="00573665">
            <w:pPr>
              <w:spacing w:before="120" w:line="360" w:lineRule="auto"/>
              <w:jc w:val="both"/>
              <w:rPr>
                <w:rFonts w:cs="Arial"/>
                <w:noProof/>
              </w:rPr>
            </w:pPr>
            <w:r w:rsidRPr="008402EF">
              <w:rPr>
                <w:rFonts w:cs="Arial"/>
                <w:noProof/>
              </w:rPr>
              <w:t>Berufen der Mitglieder des Preisgerichts</w:t>
            </w:r>
          </w:p>
        </w:tc>
        <w:tc>
          <w:tcPr>
            <w:tcW w:w="1012" w:type="pct"/>
            <w:tcBorders>
              <w:top w:val="single" w:sz="4" w:space="0" w:color="auto"/>
              <w:left w:val="single" w:sz="4" w:space="0" w:color="auto"/>
              <w:bottom w:val="single" w:sz="4" w:space="0" w:color="auto"/>
              <w:right w:val="single" w:sz="4" w:space="0" w:color="auto"/>
            </w:tcBorders>
          </w:tcPr>
          <w:p w14:paraId="4549D43C" w14:textId="4F11EA9B" w:rsidR="00424082" w:rsidRPr="008402EF" w:rsidRDefault="009034F0" w:rsidP="00424082">
            <w:pPr>
              <w:spacing w:before="120" w:line="360" w:lineRule="auto"/>
              <w:jc w:val="center"/>
              <w:rPr>
                <w:rFonts w:cs="Arial"/>
                <w:noProof/>
              </w:rPr>
            </w:pPr>
            <w:r>
              <w:rPr>
                <w:rFonts w:cs="Arial"/>
              </w:rPr>
              <w:fldChar w:fldCharType="begin">
                <w:ffData>
                  <w:name w:val=""/>
                  <w:enabled/>
                  <w:calcOnExit w:val="0"/>
                  <w:textInput>
                    <w:default w:val="Leistung des AG"/>
                  </w:textInput>
                </w:ffData>
              </w:fldChar>
            </w:r>
            <w:r>
              <w:rPr>
                <w:rFonts w:cs="Arial"/>
              </w:rPr>
              <w:instrText xml:space="preserve"> FORMTEXT </w:instrText>
            </w:r>
            <w:r>
              <w:rPr>
                <w:rFonts w:cs="Arial"/>
              </w:rPr>
            </w:r>
            <w:r>
              <w:rPr>
                <w:rFonts w:cs="Arial"/>
              </w:rPr>
              <w:fldChar w:fldCharType="separate"/>
            </w:r>
            <w:r>
              <w:rPr>
                <w:rFonts w:cs="Arial"/>
                <w:noProof/>
              </w:rPr>
              <w:t>Leistung des AG</w:t>
            </w:r>
            <w:r>
              <w:rPr>
                <w:rFonts w:cs="Arial"/>
              </w:rPr>
              <w:fldChar w:fldCharType="end"/>
            </w:r>
          </w:p>
        </w:tc>
      </w:tr>
      <w:tr w:rsidR="002745BF" w:rsidRPr="002745BF" w14:paraId="165940BB" w14:textId="77777777" w:rsidTr="00751D56">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46AA54AB" w14:textId="77777777" w:rsidR="002745BF" w:rsidRPr="002745BF" w:rsidRDefault="00C50A34" w:rsidP="00A22E07">
            <w:pPr>
              <w:spacing w:before="120" w:line="360" w:lineRule="auto"/>
              <w:rPr>
                <w:rFonts w:cs="Arial"/>
              </w:rPr>
            </w:pPr>
            <w:sdt>
              <w:sdtPr>
                <w:rPr>
                  <w:rFonts w:cs="Arial"/>
                  <w:noProof/>
                </w:rPr>
                <w:id w:val="-1782187355"/>
                <w14:checkbox>
                  <w14:checked w14:val="0"/>
                  <w14:checkedState w14:val="2612" w14:font="MS Gothic"/>
                  <w14:uncheckedState w14:val="2610" w14:font="MS Gothic"/>
                </w14:checkbox>
              </w:sdtPr>
              <w:sdtEndPr/>
              <w:sdtContent>
                <w:r w:rsidR="002745BF">
                  <w:rPr>
                    <w:rFonts w:ascii="MS Gothic" w:eastAsia="MS Gothic" w:hAnsi="MS Gothic" w:cs="Arial" w:hint="eastAsia"/>
                    <w:noProof/>
                  </w:rPr>
                  <w:t>☐</w:t>
                </w:r>
              </w:sdtContent>
            </w:sdt>
            <w:r w:rsidR="002745BF" w:rsidRPr="002745BF">
              <w:rPr>
                <w:rFonts w:cs="Arial"/>
                <w:noProof/>
              </w:rPr>
              <w:t xml:space="preserve"> </w:t>
            </w:r>
            <w:r w:rsidR="002745BF" w:rsidRPr="009034F0">
              <w:rPr>
                <w:rFonts w:cs="Arial"/>
                <w:noProof/>
              </w:rPr>
              <w:t>2.4</w:t>
            </w:r>
          </w:p>
        </w:tc>
        <w:tc>
          <w:tcPr>
            <w:tcW w:w="3365" w:type="pct"/>
            <w:tcBorders>
              <w:top w:val="single" w:sz="4" w:space="0" w:color="auto"/>
              <w:left w:val="single" w:sz="4" w:space="0" w:color="auto"/>
              <w:bottom w:val="single" w:sz="4" w:space="0" w:color="auto"/>
              <w:right w:val="single" w:sz="4" w:space="0" w:color="auto"/>
            </w:tcBorders>
          </w:tcPr>
          <w:p w14:paraId="0F7EFF89" w14:textId="330F9E35" w:rsidR="002745BF" w:rsidRPr="002745BF" w:rsidRDefault="002745BF" w:rsidP="00866D5D">
            <w:pPr>
              <w:spacing w:before="120" w:line="360" w:lineRule="auto"/>
              <w:jc w:val="both"/>
              <w:rPr>
                <w:rFonts w:cs="Arial"/>
                <w:noProof/>
              </w:rPr>
            </w:pPr>
            <w:r w:rsidRPr="002745BF">
              <w:rPr>
                <w:rFonts w:cs="Arial"/>
                <w:noProof/>
              </w:rPr>
              <w:t>B</w:t>
            </w:r>
            <w:r>
              <w:rPr>
                <w:rFonts w:cs="Arial"/>
                <w:noProof/>
              </w:rPr>
              <w:t>eschreiben des W</w:t>
            </w:r>
            <w:r w:rsidRPr="002745BF">
              <w:rPr>
                <w:rFonts w:cs="Arial"/>
                <w:noProof/>
              </w:rPr>
              <w:t xml:space="preserve">ettbewerbsortes und der Umgebung (Größe, Lage, Topographie, Gebäudebestand, </w:t>
            </w:r>
            <w:r>
              <w:rPr>
                <w:rFonts w:cs="Arial"/>
                <w:noProof/>
              </w:rPr>
              <w:t>Flora und Fauna, Er</w:t>
            </w:r>
            <w:r w:rsidR="00310C02">
              <w:rPr>
                <w:rFonts w:cs="Arial"/>
                <w:noProof/>
              </w:rPr>
              <w:t>-</w:t>
            </w:r>
            <w:r>
              <w:rPr>
                <w:rFonts w:cs="Arial"/>
                <w:noProof/>
              </w:rPr>
              <w:t>schließung, V</w:t>
            </w:r>
            <w:r w:rsidRPr="002745BF">
              <w:rPr>
                <w:rFonts w:cs="Arial"/>
                <w:noProof/>
              </w:rPr>
              <w:t xml:space="preserve">er- und </w:t>
            </w:r>
            <w:r>
              <w:rPr>
                <w:rFonts w:cs="Arial"/>
                <w:noProof/>
              </w:rPr>
              <w:t>E</w:t>
            </w:r>
            <w:r w:rsidRPr="002745BF">
              <w:rPr>
                <w:rFonts w:cs="Arial"/>
                <w:noProof/>
              </w:rPr>
              <w:t xml:space="preserve">ntsorgung, Baugrund und </w:t>
            </w:r>
            <w:r>
              <w:rPr>
                <w:rFonts w:cs="Arial"/>
                <w:noProof/>
              </w:rPr>
              <w:t>A</w:t>
            </w:r>
            <w:r w:rsidRPr="002745BF">
              <w:rPr>
                <w:rFonts w:cs="Arial"/>
                <w:noProof/>
              </w:rPr>
              <w:t xml:space="preserve">ltlasten, </w:t>
            </w:r>
            <w:r>
              <w:rPr>
                <w:rFonts w:cs="Arial"/>
                <w:noProof/>
              </w:rPr>
              <w:t>G</w:t>
            </w:r>
            <w:r w:rsidRPr="002745BF">
              <w:rPr>
                <w:rFonts w:cs="Arial"/>
                <w:noProof/>
              </w:rPr>
              <w:t>rund</w:t>
            </w:r>
            <w:r w:rsidR="00310C02">
              <w:rPr>
                <w:rFonts w:cs="Arial"/>
                <w:noProof/>
              </w:rPr>
              <w:t>-</w:t>
            </w:r>
            <w:r w:rsidRPr="002745BF">
              <w:rPr>
                <w:rFonts w:cs="Arial"/>
                <w:noProof/>
              </w:rPr>
              <w:t>wasser, Immissionen)</w:t>
            </w:r>
            <w:r w:rsidR="00310C02">
              <w:rPr>
                <w:rFonts w:cs="Arial"/>
                <w:noProof/>
              </w:rPr>
              <w:t xml:space="preserve"> auf Basis der vorliegenden Unterlagen</w:t>
            </w:r>
            <w:r w:rsidR="00866D5D">
              <w:rPr>
                <w:rFonts w:cs="Arial"/>
                <w:noProof/>
              </w:rPr>
              <w:t xml:space="preserve"> (</w:t>
            </w:r>
            <w:r w:rsidR="00310C02">
              <w:rPr>
                <w:rFonts w:cs="Arial"/>
                <w:noProof/>
              </w:rPr>
              <w:t>im Regelfall eines Baufachlichen Gutachtens</w:t>
            </w:r>
            <w:r w:rsidR="00866D5D">
              <w:rPr>
                <w:rFonts w:cs="Arial"/>
                <w:noProof/>
              </w:rPr>
              <w:t>)</w:t>
            </w:r>
          </w:p>
        </w:tc>
        <w:tc>
          <w:tcPr>
            <w:tcW w:w="1012" w:type="pct"/>
            <w:tcBorders>
              <w:top w:val="single" w:sz="4" w:space="0" w:color="auto"/>
              <w:left w:val="single" w:sz="4" w:space="0" w:color="auto"/>
              <w:bottom w:val="single" w:sz="4" w:space="0" w:color="auto"/>
              <w:right w:val="single" w:sz="4" w:space="0" w:color="auto"/>
            </w:tcBorders>
          </w:tcPr>
          <w:p w14:paraId="161DF553" w14:textId="77777777" w:rsidR="002745BF" w:rsidRPr="002745BF" w:rsidRDefault="002745BF" w:rsidP="002745BF">
            <w:pPr>
              <w:spacing w:before="120" w:line="360" w:lineRule="auto"/>
              <w:jc w:val="center"/>
              <w:rPr>
                <w:rFonts w:cs="Arial"/>
                <w:noProof/>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2745BF" w:rsidRPr="00673BC0" w14:paraId="6F137883" w14:textId="77777777" w:rsidTr="00751D56">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7914F5A9" w14:textId="77777777" w:rsidR="002745BF" w:rsidRPr="002745BF" w:rsidRDefault="00C50A34" w:rsidP="00A22E07">
            <w:pPr>
              <w:spacing w:before="120" w:line="360" w:lineRule="auto"/>
              <w:rPr>
                <w:rFonts w:cs="Arial"/>
              </w:rPr>
            </w:pPr>
            <w:sdt>
              <w:sdtPr>
                <w:rPr>
                  <w:rFonts w:cs="Arial"/>
                  <w:noProof/>
                </w:rPr>
                <w:id w:val="-1466048740"/>
                <w14:checkbox>
                  <w14:checked w14:val="0"/>
                  <w14:checkedState w14:val="2612" w14:font="MS Gothic"/>
                  <w14:uncheckedState w14:val="2610" w14:font="MS Gothic"/>
                </w14:checkbox>
              </w:sdtPr>
              <w:sdtEndPr/>
              <w:sdtContent>
                <w:r w:rsidR="002745BF" w:rsidRPr="002745BF">
                  <w:rPr>
                    <w:rFonts w:ascii="MS Gothic" w:eastAsia="MS Gothic" w:hAnsi="MS Gothic" w:cs="Arial" w:hint="eastAsia"/>
                    <w:noProof/>
                  </w:rPr>
                  <w:t>☐</w:t>
                </w:r>
              </w:sdtContent>
            </w:sdt>
            <w:r w:rsidR="002745BF" w:rsidRPr="002745BF">
              <w:rPr>
                <w:rFonts w:cs="Arial"/>
                <w:noProof/>
              </w:rPr>
              <w:t xml:space="preserve"> </w:t>
            </w:r>
            <w:r w:rsidR="002745BF" w:rsidRPr="009034F0">
              <w:rPr>
                <w:rFonts w:cs="Arial"/>
                <w:noProof/>
              </w:rPr>
              <w:t>2.</w:t>
            </w:r>
            <w:r w:rsidR="00085036" w:rsidRPr="009034F0">
              <w:rPr>
                <w:rFonts w:cs="Arial"/>
                <w:noProof/>
              </w:rPr>
              <w:t>5</w:t>
            </w:r>
          </w:p>
        </w:tc>
        <w:tc>
          <w:tcPr>
            <w:tcW w:w="3365" w:type="pct"/>
            <w:tcBorders>
              <w:top w:val="single" w:sz="4" w:space="0" w:color="auto"/>
              <w:left w:val="single" w:sz="4" w:space="0" w:color="auto"/>
              <w:bottom w:val="single" w:sz="4" w:space="0" w:color="auto"/>
              <w:right w:val="single" w:sz="4" w:space="0" w:color="auto"/>
            </w:tcBorders>
          </w:tcPr>
          <w:p w14:paraId="34214949" w14:textId="1338EEDD" w:rsidR="002745BF" w:rsidRPr="00180082" w:rsidRDefault="00FE2677" w:rsidP="006175F2">
            <w:pPr>
              <w:spacing w:before="120" w:line="360" w:lineRule="auto"/>
              <w:jc w:val="both"/>
              <w:rPr>
                <w:rFonts w:cs="Arial"/>
                <w:noProof/>
              </w:rPr>
            </w:pPr>
            <w:r w:rsidRPr="00180082">
              <w:rPr>
                <w:rFonts w:cs="Arial"/>
                <w:noProof/>
              </w:rPr>
              <w:t xml:space="preserve">Beschreiben der Planungsaufgabe, </w:t>
            </w:r>
            <w:r w:rsidR="006175F2">
              <w:rPr>
                <w:rFonts w:cs="Arial"/>
                <w:noProof/>
              </w:rPr>
              <w:t xml:space="preserve">des Projektkontextes, der städtebaulichen und/oder grundstücksspezifischen </w:t>
            </w:r>
            <w:r w:rsidRPr="00180082">
              <w:rPr>
                <w:rFonts w:cs="Arial"/>
                <w:noProof/>
              </w:rPr>
              <w:t>Rahmen</w:t>
            </w:r>
            <w:r w:rsidR="006175F2">
              <w:rPr>
                <w:rFonts w:cs="Arial"/>
                <w:noProof/>
              </w:rPr>
              <w:t>-</w:t>
            </w:r>
            <w:r w:rsidRPr="00180082">
              <w:rPr>
                <w:rFonts w:cs="Arial"/>
                <w:noProof/>
              </w:rPr>
              <w:t xml:space="preserve">bedingungen, der </w:t>
            </w:r>
            <w:r w:rsidR="006175F2">
              <w:rPr>
                <w:rFonts w:cs="Arial"/>
                <w:noProof/>
              </w:rPr>
              <w:t xml:space="preserve">quantitativen, funktionalen, bautechnischen, terminlichen, gebäudetechnischen, ökologischen (ins. Nachhaltigkeit und Energieeffizienz), wirtschaftlichen und sonstigen Projektziele sowie der daraus resultierenden und weiterer </w:t>
            </w:r>
            <w:r w:rsidRPr="00180082">
              <w:rPr>
                <w:rFonts w:cs="Arial"/>
                <w:noProof/>
              </w:rPr>
              <w:t>Anfo</w:t>
            </w:r>
            <w:r w:rsidR="006175F2">
              <w:rPr>
                <w:rFonts w:cs="Arial"/>
                <w:noProof/>
              </w:rPr>
              <w:t xml:space="preserve">rderungen und der Planungsziele wie </w:t>
            </w:r>
            <w:r w:rsidRPr="00180082">
              <w:rPr>
                <w:rFonts w:cs="Arial"/>
                <w:noProof/>
              </w:rPr>
              <w:t>Städtebau und Baurecht</w:t>
            </w:r>
          </w:p>
        </w:tc>
        <w:tc>
          <w:tcPr>
            <w:tcW w:w="1012" w:type="pct"/>
            <w:tcBorders>
              <w:top w:val="single" w:sz="4" w:space="0" w:color="auto"/>
              <w:left w:val="single" w:sz="4" w:space="0" w:color="auto"/>
              <w:bottom w:val="single" w:sz="4" w:space="0" w:color="auto"/>
              <w:right w:val="single" w:sz="4" w:space="0" w:color="auto"/>
            </w:tcBorders>
          </w:tcPr>
          <w:p w14:paraId="7C0536C7" w14:textId="77777777" w:rsidR="002745BF" w:rsidRPr="002745BF" w:rsidRDefault="002745BF" w:rsidP="002745BF">
            <w:pPr>
              <w:spacing w:before="120" w:line="360" w:lineRule="auto"/>
              <w:jc w:val="center"/>
              <w:rPr>
                <w:rFonts w:cs="Arial"/>
                <w:noProof/>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023101" w:rsidRPr="00673BC0" w14:paraId="254542C0" w14:textId="77777777" w:rsidTr="00751D56">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4DD18D95" w14:textId="1ABC79D4" w:rsidR="00023101" w:rsidRDefault="00C50A34" w:rsidP="00A22E07">
            <w:pPr>
              <w:spacing w:before="120" w:line="360" w:lineRule="auto"/>
              <w:rPr>
                <w:rFonts w:cs="Arial"/>
                <w:noProof/>
              </w:rPr>
            </w:pPr>
            <w:sdt>
              <w:sdtPr>
                <w:rPr>
                  <w:rFonts w:cs="Arial"/>
                  <w:noProof/>
                </w:rPr>
                <w:id w:val="1077395563"/>
                <w14:checkbox>
                  <w14:checked w14:val="0"/>
                  <w14:checkedState w14:val="2612" w14:font="MS Gothic"/>
                  <w14:uncheckedState w14:val="2610" w14:font="MS Gothic"/>
                </w14:checkbox>
              </w:sdtPr>
              <w:sdtEndPr/>
              <w:sdtContent>
                <w:r w:rsidR="00DF08BF">
                  <w:rPr>
                    <w:rFonts w:ascii="MS Gothic" w:eastAsia="MS Gothic" w:hAnsi="MS Gothic" w:cs="Arial" w:hint="eastAsia"/>
                    <w:noProof/>
                  </w:rPr>
                  <w:t>☐</w:t>
                </w:r>
              </w:sdtContent>
            </w:sdt>
            <w:r w:rsidR="00023101" w:rsidRPr="002745BF">
              <w:rPr>
                <w:rFonts w:cs="Arial"/>
                <w:noProof/>
              </w:rPr>
              <w:t xml:space="preserve"> </w:t>
            </w:r>
            <w:r w:rsidR="00023101" w:rsidRPr="009034F0">
              <w:rPr>
                <w:rFonts w:cs="Arial"/>
                <w:noProof/>
              </w:rPr>
              <w:t>2.</w:t>
            </w:r>
            <w:r w:rsidR="00023101">
              <w:rPr>
                <w:rFonts w:cs="Arial"/>
                <w:noProof/>
              </w:rPr>
              <w:t>6</w:t>
            </w:r>
          </w:p>
        </w:tc>
        <w:tc>
          <w:tcPr>
            <w:tcW w:w="3365" w:type="pct"/>
            <w:tcBorders>
              <w:top w:val="single" w:sz="4" w:space="0" w:color="auto"/>
              <w:left w:val="single" w:sz="4" w:space="0" w:color="auto"/>
              <w:bottom w:val="single" w:sz="4" w:space="0" w:color="auto"/>
              <w:right w:val="single" w:sz="4" w:space="0" w:color="auto"/>
            </w:tcBorders>
          </w:tcPr>
          <w:p w14:paraId="4833B43F" w14:textId="77777777" w:rsidR="00023101" w:rsidRDefault="00023101" w:rsidP="00023101">
            <w:pPr>
              <w:spacing w:before="120" w:line="276" w:lineRule="auto"/>
              <w:jc w:val="both"/>
              <w:rPr>
                <w:rFonts w:cs="Arial"/>
                <w:noProof/>
              </w:rPr>
            </w:pPr>
            <w:r>
              <w:rPr>
                <w:rFonts w:cs="Arial"/>
                <w:noProof/>
              </w:rPr>
              <w:t>Für die spätere Prüfung der Nachhaltigkeit und Wirtschaftlichkeit der Gebäude:</w:t>
            </w:r>
          </w:p>
          <w:p w14:paraId="7B316BEA" w14:textId="65894DD7" w:rsidR="00023101" w:rsidRPr="00180082" w:rsidRDefault="00023101" w:rsidP="006175F2">
            <w:pPr>
              <w:spacing w:before="120" w:line="360" w:lineRule="auto"/>
              <w:jc w:val="both"/>
              <w:rPr>
                <w:rFonts w:cs="Arial"/>
                <w:noProof/>
              </w:rPr>
            </w:pPr>
            <w:r>
              <w:rPr>
                <w:rFonts w:cs="Arial"/>
                <w:noProof/>
              </w:rPr>
              <w:t>Überprüfen der absoluten Flächen und Bruttorauminhalte aus der Projektentwicklung (NUF 1-6, NUF 7, VF, TF, KF, BGF, BRI) und in Abstimmung mit dem AG Festlegen der Sollwerte der absoluten Flächenvorgaben und Planungskennwerte (NUF 7/NUF 1-6; TF/NUF 1-6; VF/NUF 1-6; KF/NUF 1-6; BGF/NUF 1-6; BRI/NUF 1-6; BRI/NUF, A/V)</w:t>
            </w:r>
          </w:p>
        </w:tc>
        <w:tc>
          <w:tcPr>
            <w:tcW w:w="1012" w:type="pct"/>
            <w:tcBorders>
              <w:top w:val="single" w:sz="4" w:space="0" w:color="auto"/>
              <w:left w:val="single" w:sz="4" w:space="0" w:color="auto"/>
              <w:bottom w:val="single" w:sz="4" w:space="0" w:color="auto"/>
              <w:right w:val="single" w:sz="4" w:space="0" w:color="auto"/>
            </w:tcBorders>
          </w:tcPr>
          <w:p w14:paraId="3205D83C" w14:textId="4E8DE350" w:rsidR="00023101" w:rsidRPr="002745BF" w:rsidRDefault="00DF08BF" w:rsidP="002745BF">
            <w:pPr>
              <w:spacing w:before="120" w:line="360" w:lineRule="auto"/>
              <w:jc w:val="center"/>
              <w:rPr>
                <w:rFonts w:cs="Arial"/>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6175F2" w:rsidRPr="00673BC0" w14:paraId="6F91C119" w14:textId="77777777" w:rsidTr="00751D56">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220FBB5B" w14:textId="36BFD70D" w:rsidR="006175F2" w:rsidRDefault="00C50A34" w:rsidP="006175F2">
            <w:pPr>
              <w:spacing w:before="120" w:line="360" w:lineRule="auto"/>
              <w:rPr>
                <w:rFonts w:cs="Arial"/>
                <w:noProof/>
              </w:rPr>
            </w:pPr>
            <w:sdt>
              <w:sdtPr>
                <w:rPr>
                  <w:rFonts w:cs="Arial"/>
                  <w:noProof/>
                </w:rPr>
                <w:id w:val="-1831979576"/>
                <w14:checkbox>
                  <w14:checked w14:val="0"/>
                  <w14:checkedState w14:val="2612" w14:font="MS Gothic"/>
                  <w14:uncheckedState w14:val="2610" w14:font="MS Gothic"/>
                </w14:checkbox>
              </w:sdtPr>
              <w:sdtEndPr/>
              <w:sdtContent>
                <w:r w:rsidR="00DF08BF">
                  <w:rPr>
                    <w:rFonts w:ascii="MS Gothic" w:eastAsia="MS Gothic" w:hAnsi="MS Gothic" w:cs="Arial" w:hint="eastAsia"/>
                    <w:noProof/>
                  </w:rPr>
                  <w:t>☐</w:t>
                </w:r>
              </w:sdtContent>
            </w:sdt>
            <w:r w:rsidR="006175F2" w:rsidRPr="002745BF">
              <w:rPr>
                <w:rFonts w:cs="Arial"/>
                <w:noProof/>
              </w:rPr>
              <w:t xml:space="preserve"> </w:t>
            </w:r>
            <w:r w:rsidR="006175F2" w:rsidRPr="009034F0">
              <w:rPr>
                <w:rFonts w:cs="Arial"/>
                <w:noProof/>
              </w:rPr>
              <w:t>2.</w:t>
            </w:r>
            <w:r w:rsidR="00023101">
              <w:rPr>
                <w:rFonts w:cs="Arial"/>
                <w:noProof/>
              </w:rPr>
              <w:t>7</w:t>
            </w:r>
          </w:p>
        </w:tc>
        <w:tc>
          <w:tcPr>
            <w:tcW w:w="3365" w:type="pct"/>
            <w:tcBorders>
              <w:top w:val="single" w:sz="4" w:space="0" w:color="auto"/>
              <w:left w:val="single" w:sz="4" w:space="0" w:color="auto"/>
              <w:bottom w:val="single" w:sz="4" w:space="0" w:color="auto"/>
              <w:right w:val="single" w:sz="4" w:space="0" w:color="auto"/>
            </w:tcBorders>
          </w:tcPr>
          <w:p w14:paraId="40F0D03A" w14:textId="77777777" w:rsidR="00DA3043" w:rsidRDefault="006175F2" w:rsidP="00DA3043">
            <w:pPr>
              <w:spacing w:before="120" w:line="360" w:lineRule="auto"/>
              <w:jc w:val="both"/>
              <w:rPr>
                <w:rFonts w:cs="Arial"/>
                <w:noProof/>
              </w:rPr>
            </w:pPr>
            <w:r>
              <w:rPr>
                <w:rFonts w:cs="Arial"/>
                <w:noProof/>
              </w:rPr>
              <w:t>Überprüfen der absoluten Kosten KG 200 – 700 aus der Projektentwicklung und in Abstimmung mit dem AG Festlegen der Sollwerte je Kostengruppe, der Bauwerkskosten und der Baukosten.</w:t>
            </w:r>
          </w:p>
          <w:p w14:paraId="531E9A40" w14:textId="7B916B4F" w:rsidR="006175F2" w:rsidRDefault="00C50A34" w:rsidP="00DA3043">
            <w:pPr>
              <w:spacing w:before="120" w:line="360" w:lineRule="auto"/>
              <w:jc w:val="both"/>
              <w:rPr>
                <w:rFonts w:cs="Arial"/>
                <w:noProof/>
              </w:rPr>
            </w:pPr>
            <w:sdt>
              <w:sdtPr>
                <w:rPr>
                  <w:rFonts w:cs="Arial"/>
                  <w:noProof/>
                </w:rPr>
                <w:id w:val="-1149663141"/>
                <w14:checkbox>
                  <w14:checked w14:val="0"/>
                  <w14:checkedState w14:val="2612" w14:font="MS Gothic"/>
                  <w14:uncheckedState w14:val="2610" w14:font="MS Gothic"/>
                </w14:checkbox>
              </w:sdtPr>
              <w:sdtEndPr/>
              <w:sdtContent>
                <w:r w:rsidR="006175F2" w:rsidRPr="002745BF">
                  <w:rPr>
                    <w:rFonts w:ascii="MS Gothic" w:eastAsia="MS Gothic" w:hAnsi="MS Gothic" w:cs="Arial" w:hint="eastAsia"/>
                    <w:noProof/>
                  </w:rPr>
                  <w:t>☐</w:t>
                </w:r>
              </w:sdtContent>
            </w:sdt>
            <w:r w:rsidR="006175F2" w:rsidRPr="00B35165">
              <w:rPr>
                <w:rFonts w:cs="Arial"/>
                <w:i/>
                <w:noProof/>
              </w:rPr>
              <w:t xml:space="preserve"> Auf dieser Basis: Festlegung von Soll-Kostenkennwerten KG 300+400 zu NUF</w:t>
            </w:r>
            <w:r w:rsidR="00502709">
              <w:rPr>
                <w:rFonts w:cs="Arial"/>
                <w:i/>
                <w:noProof/>
              </w:rPr>
              <w:t xml:space="preserve"> </w:t>
            </w:r>
            <w:r w:rsidR="006175F2" w:rsidRPr="00B35165">
              <w:rPr>
                <w:rFonts w:cs="Arial"/>
                <w:i/>
                <w:noProof/>
              </w:rPr>
              <w:t>1-6/NUF/BGF/BRI sowie</w:t>
            </w:r>
            <w:r w:rsidR="00502709">
              <w:rPr>
                <w:rFonts w:cs="Arial"/>
                <w:i/>
                <w:noProof/>
              </w:rPr>
              <w:t xml:space="preserve"> KG 200 – 700 zu NUF 1-6</w:t>
            </w:r>
            <w:r w:rsidR="006175F2" w:rsidRPr="00B35165">
              <w:rPr>
                <w:rFonts w:cs="Arial"/>
                <w:i/>
                <w:noProof/>
              </w:rPr>
              <w:t>/NUF/BGF/BRI</w:t>
            </w:r>
          </w:p>
          <w:p w14:paraId="58107C90" w14:textId="77777777" w:rsidR="006175F2" w:rsidRDefault="006175F2" w:rsidP="00DA3043">
            <w:pPr>
              <w:spacing w:before="120" w:line="360" w:lineRule="auto"/>
              <w:jc w:val="both"/>
              <w:rPr>
                <w:rFonts w:cs="Arial"/>
                <w:noProof/>
              </w:rPr>
            </w:pPr>
            <w:r>
              <w:rPr>
                <w:rFonts w:cs="Arial"/>
                <w:noProof/>
              </w:rPr>
              <w:t>Ermittlung eines Referenzwerte von absoluten Werten des BRI und der optimalen Gebäudehüllfläche sowie Ermittlung eines des sollwertes A/V.</w:t>
            </w:r>
          </w:p>
          <w:p w14:paraId="0B878F0F" w14:textId="77777777" w:rsidR="006175F2" w:rsidRDefault="006175F2" w:rsidP="00DA3043">
            <w:pPr>
              <w:spacing w:before="120" w:line="360" w:lineRule="auto"/>
              <w:jc w:val="both"/>
              <w:rPr>
                <w:rFonts w:cs="Arial"/>
                <w:noProof/>
              </w:rPr>
            </w:pPr>
            <w:r>
              <w:rPr>
                <w:rFonts w:cs="Arial"/>
                <w:noProof/>
              </w:rPr>
              <w:t>Für die spätere Kostenprüfung der Wettbewerbsbeiträge:</w:t>
            </w:r>
            <w:r>
              <w:rPr>
                <w:rFonts w:cs="Arial"/>
                <w:noProof/>
              </w:rPr>
              <w:br/>
              <w:t>Ermittlung von Kosten:</w:t>
            </w:r>
          </w:p>
          <w:p w14:paraId="6A87F7C1" w14:textId="77777777" w:rsidR="006175F2" w:rsidRDefault="006175F2" w:rsidP="00DA3043">
            <w:pPr>
              <w:spacing w:before="120" w:line="276" w:lineRule="auto"/>
              <w:jc w:val="both"/>
              <w:rPr>
                <w:rFonts w:cs="Arial"/>
                <w:noProof/>
              </w:rPr>
            </w:pPr>
            <w:r>
              <w:rPr>
                <w:rFonts w:cs="Arial"/>
                <w:noProof/>
              </w:rPr>
              <w:t>KG 300+400 (€) / NUF 1-6 (m²)</w:t>
            </w:r>
          </w:p>
          <w:p w14:paraId="7D38A7FD" w14:textId="77777777" w:rsidR="006175F2" w:rsidRDefault="006175F2" w:rsidP="00DA3043">
            <w:pPr>
              <w:spacing w:before="120" w:line="276" w:lineRule="auto"/>
              <w:jc w:val="both"/>
              <w:rPr>
                <w:rFonts w:cs="Arial"/>
                <w:noProof/>
              </w:rPr>
            </w:pPr>
            <w:r>
              <w:rPr>
                <w:rFonts w:cs="Arial"/>
                <w:noProof/>
              </w:rPr>
              <w:t>KG 300+400 (€) / NUF 7 (m²)</w:t>
            </w:r>
          </w:p>
          <w:p w14:paraId="01917EF0" w14:textId="77777777" w:rsidR="006175F2" w:rsidRDefault="006175F2" w:rsidP="00DA3043">
            <w:pPr>
              <w:spacing w:before="120" w:line="276" w:lineRule="auto"/>
              <w:jc w:val="both"/>
              <w:rPr>
                <w:rFonts w:cs="Arial"/>
                <w:noProof/>
              </w:rPr>
            </w:pPr>
            <w:r>
              <w:rPr>
                <w:rFonts w:cs="Arial"/>
                <w:noProof/>
              </w:rPr>
              <w:t>KG 300+400 (€) / NUF VF (€)</w:t>
            </w:r>
          </w:p>
          <w:p w14:paraId="45BF7190" w14:textId="77777777" w:rsidR="006175F2" w:rsidRDefault="006175F2" w:rsidP="00DA3043">
            <w:pPr>
              <w:spacing w:before="120" w:line="276" w:lineRule="auto"/>
              <w:jc w:val="both"/>
              <w:rPr>
                <w:rFonts w:cs="Arial"/>
                <w:noProof/>
              </w:rPr>
            </w:pPr>
            <w:r>
              <w:rPr>
                <w:rFonts w:cs="Arial"/>
                <w:noProof/>
              </w:rPr>
              <w:t xml:space="preserve">KG 300+400 (€) / TF </w:t>
            </w:r>
          </w:p>
          <w:p w14:paraId="5C7479E1" w14:textId="77777777" w:rsidR="006175F2" w:rsidRDefault="006175F2" w:rsidP="00DA3043">
            <w:pPr>
              <w:spacing w:before="120" w:line="276" w:lineRule="auto"/>
              <w:jc w:val="both"/>
              <w:rPr>
                <w:rFonts w:cs="Arial"/>
                <w:noProof/>
              </w:rPr>
            </w:pPr>
            <w:r>
              <w:rPr>
                <w:rFonts w:cs="Arial"/>
                <w:noProof/>
              </w:rPr>
              <w:t>KG 300+400 (€) / BRI (m³)</w:t>
            </w:r>
          </w:p>
          <w:p w14:paraId="50934EAD" w14:textId="663AA3F6" w:rsidR="006175F2" w:rsidRPr="00180082" w:rsidRDefault="00434E58" w:rsidP="00023101">
            <w:pPr>
              <w:spacing w:before="120" w:line="360" w:lineRule="auto"/>
              <w:jc w:val="both"/>
              <w:rPr>
                <w:rFonts w:cs="Arial"/>
                <w:noProof/>
              </w:rPr>
            </w:pPr>
            <w:r>
              <w:rPr>
                <w:rFonts w:cs="Arial"/>
                <w:noProof/>
              </w:rPr>
              <w:t>(</w:t>
            </w:r>
            <w:r w:rsidR="006175F2">
              <w:rPr>
                <w:rFonts w:cs="Arial"/>
                <w:noProof/>
              </w:rPr>
              <w:t>Ggf. kann für die Kosten von NUF 7, VF, TF auch ein Mischwert erarbeitet werden.</w:t>
            </w:r>
            <w:r>
              <w:rPr>
                <w:rFonts w:cs="Arial"/>
                <w:noProof/>
              </w:rPr>
              <w:t>)</w:t>
            </w:r>
          </w:p>
        </w:tc>
        <w:tc>
          <w:tcPr>
            <w:tcW w:w="1012" w:type="pct"/>
            <w:tcBorders>
              <w:top w:val="single" w:sz="4" w:space="0" w:color="auto"/>
              <w:left w:val="single" w:sz="4" w:space="0" w:color="auto"/>
              <w:bottom w:val="single" w:sz="4" w:space="0" w:color="auto"/>
              <w:right w:val="single" w:sz="4" w:space="0" w:color="auto"/>
            </w:tcBorders>
          </w:tcPr>
          <w:p w14:paraId="3E3E1AAA" w14:textId="2FF2D897" w:rsidR="006175F2" w:rsidRPr="002745BF" w:rsidRDefault="006175F2" w:rsidP="006175F2">
            <w:pPr>
              <w:spacing w:before="120" w:line="360" w:lineRule="auto"/>
              <w:jc w:val="center"/>
              <w:rPr>
                <w:rFonts w:cs="Arial"/>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6175F2" w:rsidRPr="00673BC0" w14:paraId="12EF4E2A" w14:textId="77777777" w:rsidTr="00751D56">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59031C1F" w14:textId="395CFED9" w:rsidR="006175F2" w:rsidRDefault="006175F2" w:rsidP="006175F2">
            <w:pPr>
              <w:spacing w:before="120" w:line="360" w:lineRule="auto"/>
              <w:rPr>
                <w:rFonts w:cs="Arial"/>
                <w:noProof/>
              </w:rPr>
            </w:pPr>
            <w:r w:rsidRPr="001E5C69">
              <w:rPr>
                <w:rFonts w:cs="Arial" w:hint="eastAsia"/>
                <w:noProof/>
              </w:rPr>
              <w:t xml:space="preserve"> </w:t>
            </w:r>
            <w:r>
              <w:rPr>
                <w:rFonts w:cs="Arial"/>
                <w:noProof/>
              </w:rPr>
              <w:t xml:space="preserve">  </w:t>
            </w:r>
            <w:r w:rsidRPr="001E5C69">
              <w:rPr>
                <w:rFonts w:cs="Arial" w:hint="eastAsia"/>
                <w:noProof/>
              </w:rPr>
              <w:t xml:space="preserve"> </w:t>
            </w:r>
            <w:r w:rsidRPr="002745BF">
              <w:rPr>
                <w:rFonts w:cs="Arial"/>
                <w:noProof/>
              </w:rPr>
              <w:t>2.</w:t>
            </w:r>
            <w:r w:rsidR="00CC33E1">
              <w:rPr>
                <w:rFonts w:cs="Arial"/>
                <w:noProof/>
              </w:rPr>
              <w:t>8</w:t>
            </w:r>
          </w:p>
        </w:tc>
        <w:tc>
          <w:tcPr>
            <w:tcW w:w="3365" w:type="pct"/>
            <w:tcBorders>
              <w:top w:val="single" w:sz="4" w:space="0" w:color="auto"/>
              <w:left w:val="single" w:sz="4" w:space="0" w:color="auto"/>
              <w:bottom w:val="single" w:sz="4" w:space="0" w:color="auto"/>
              <w:right w:val="single" w:sz="4" w:space="0" w:color="auto"/>
            </w:tcBorders>
          </w:tcPr>
          <w:p w14:paraId="675AA5B4" w14:textId="77777777" w:rsidR="006175F2" w:rsidRDefault="006175F2" w:rsidP="006175F2">
            <w:pPr>
              <w:spacing w:before="120" w:line="360" w:lineRule="auto"/>
              <w:jc w:val="both"/>
              <w:rPr>
                <w:rFonts w:cs="Arial"/>
                <w:noProof/>
              </w:rPr>
            </w:pPr>
            <w:r>
              <w:rPr>
                <w:rFonts w:cs="Arial"/>
                <w:noProof/>
              </w:rPr>
              <w:t>Pläne und sonstige Unterlagen zur Verfügung stellen</w:t>
            </w:r>
          </w:p>
        </w:tc>
        <w:tc>
          <w:tcPr>
            <w:tcW w:w="1012" w:type="pct"/>
            <w:tcBorders>
              <w:top w:val="single" w:sz="4" w:space="0" w:color="auto"/>
              <w:left w:val="single" w:sz="4" w:space="0" w:color="auto"/>
              <w:bottom w:val="single" w:sz="4" w:space="0" w:color="auto"/>
              <w:right w:val="single" w:sz="4" w:space="0" w:color="auto"/>
            </w:tcBorders>
          </w:tcPr>
          <w:p w14:paraId="1B93DF6E" w14:textId="3A36050C" w:rsidR="006175F2" w:rsidRPr="008402EF" w:rsidRDefault="006175F2" w:rsidP="006175F2">
            <w:pPr>
              <w:spacing w:before="120" w:line="360" w:lineRule="auto"/>
              <w:jc w:val="center"/>
              <w:rPr>
                <w:rFonts w:cs="Arial"/>
                <w:noProof/>
              </w:rPr>
            </w:pPr>
            <w:r>
              <w:rPr>
                <w:rFonts w:cs="Arial"/>
              </w:rPr>
              <w:fldChar w:fldCharType="begin">
                <w:ffData>
                  <w:name w:val=""/>
                  <w:enabled/>
                  <w:calcOnExit w:val="0"/>
                  <w:textInput>
                    <w:default w:val="Leistung des AG"/>
                  </w:textInput>
                </w:ffData>
              </w:fldChar>
            </w:r>
            <w:r>
              <w:rPr>
                <w:rFonts w:cs="Arial"/>
              </w:rPr>
              <w:instrText xml:space="preserve"> FORMTEXT </w:instrText>
            </w:r>
            <w:r>
              <w:rPr>
                <w:rFonts w:cs="Arial"/>
              </w:rPr>
            </w:r>
            <w:r>
              <w:rPr>
                <w:rFonts w:cs="Arial"/>
              </w:rPr>
              <w:fldChar w:fldCharType="separate"/>
            </w:r>
            <w:r>
              <w:rPr>
                <w:rFonts w:cs="Arial"/>
                <w:noProof/>
              </w:rPr>
              <w:t>Leistung des AG</w:t>
            </w:r>
            <w:r>
              <w:rPr>
                <w:rFonts w:cs="Arial"/>
              </w:rPr>
              <w:fldChar w:fldCharType="end"/>
            </w:r>
          </w:p>
        </w:tc>
      </w:tr>
      <w:tr w:rsidR="006175F2" w:rsidRPr="00673BC0" w14:paraId="6D5EDE33" w14:textId="77777777" w:rsidTr="00751D56">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01965483" w14:textId="2C1E2106" w:rsidR="006175F2" w:rsidRPr="002745BF" w:rsidRDefault="00C50A34" w:rsidP="006175F2">
            <w:pPr>
              <w:spacing w:before="120" w:line="360" w:lineRule="auto"/>
              <w:jc w:val="both"/>
              <w:rPr>
                <w:rFonts w:cs="Arial"/>
              </w:rPr>
            </w:pPr>
            <w:sdt>
              <w:sdtPr>
                <w:rPr>
                  <w:rFonts w:cs="Arial"/>
                  <w:noProof/>
                </w:rPr>
                <w:id w:val="2127118896"/>
                <w14:checkbox>
                  <w14:checked w14:val="0"/>
                  <w14:checkedState w14:val="2612" w14:font="MS Gothic"/>
                  <w14:uncheckedState w14:val="2610" w14:font="MS Gothic"/>
                </w14:checkbox>
              </w:sdtPr>
              <w:sdtEndPr/>
              <w:sdtContent>
                <w:r w:rsidR="006175F2" w:rsidRPr="002745BF">
                  <w:rPr>
                    <w:rFonts w:ascii="MS Gothic" w:eastAsia="MS Gothic" w:hAnsi="MS Gothic" w:cs="Arial" w:hint="eastAsia"/>
                    <w:noProof/>
                  </w:rPr>
                  <w:t>☐</w:t>
                </w:r>
              </w:sdtContent>
            </w:sdt>
            <w:r w:rsidR="006175F2" w:rsidRPr="002745BF">
              <w:rPr>
                <w:rFonts w:cs="Arial"/>
                <w:noProof/>
              </w:rPr>
              <w:t xml:space="preserve"> 2.</w:t>
            </w:r>
            <w:r w:rsidR="00CC33E1">
              <w:rPr>
                <w:rFonts w:cs="Arial"/>
                <w:noProof/>
              </w:rPr>
              <w:t>9</w:t>
            </w:r>
          </w:p>
        </w:tc>
        <w:tc>
          <w:tcPr>
            <w:tcW w:w="3365" w:type="pct"/>
            <w:tcBorders>
              <w:top w:val="single" w:sz="4" w:space="0" w:color="auto"/>
              <w:left w:val="single" w:sz="4" w:space="0" w:color="auto"/>
              <w:bottom w:val="single" w:sz="4" w:space="0" w:color="auto"/>
              <w:right w:val="single" w:sz="4" w:space="0" w:color="auto"/>
            </w:tcBorders>
          </w:tcPr>
          <w:p w14:paraId="7F34E25A" w14:textId="77777777" w:rsidR="006175F2" w:rsidRPr="002745BF" w:rsidRDefault="006175F2" w:rsidP="006175F2">
            <w:pPr>
              <w:spacing w:before="120" w:line="360" w:lineRule="auto"/>
              <w:jc w:val="both"/>
              <w:rPr>
                <w:rFonts w:cs="Arial"/>
                <w:noProof/>
              </w:rPr>
            </w:pPr>
            <w:r>
              <w:rPr>
                <w:rFonts w:cs="Arial"/>
                <w:noProof/>
              </w:rPr>
              <w:t xml:space="preserve">Sichten </w:t>
            </w:r>
            <w:r w:rsidRPr="001E5C69">
              <w:rPr>
                <w:rFonts w:cs="Arial"/>
                <w:noProof/>
              </w:rPr>
              <w:t>der vorhandenen</w:t>
            </w:r>
            <w:r>
              <w:rPr>
                <w:rFonts w:cs="Arial"/>
                <w:noProof/>
              </w:rPr>
              <w:t xml:space="preserve"> und Zusammenstellen der erforderlichen Unterlagen </w:t>
            </w:r>
          </w:p>
        </w:tc>
        <w:tc>
          <w:tcPr>
            <w:tcW w:w="1012" w:type="pct"/>
            <w:tcBorders>
              <w:top w:val="single" w:sz="4" w:space="0" w:color="auto"/>
              <w:left w:val="single" w:sz="4" w:space="0" w:color="auto"/>
              <w:bottom w:val="single" w:sz="4" w:space="0" w:color="auto"/>
              <w:right w:val="single" w:sz="4" w:space="0" w:color="auto"/>
            </w:tcBorders>
          </w:tcPr>
          <w:p w14:paraId="2ADCA2D0" w14:textId="77777777" w:rsidR="006175F2" w:rsidRPr="002745BF" w:rsidRDefault="006175F2" w:rsidP="006175F2">
            <w:pPr>
              <w:spacing w:before="120" w:line="360" w:lineRule="auto"/>
              <w:jc w:val="center"/>
              <w:rPr>
                <w:rFonts w:cs="Arial"/>
                <w:noProof/>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6175F2" w:rsidRPr="00673BC0" w14:paraId="518D6089" w14:textId="77777777" w:rsidTr="00751D56">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6B7F4628" w14:textId="40CC9F74" w:rsidR="006175F2" w:rsidRPr="002745BF" w:rsidRDefault="00C50A34" w:rsidP="006175F2">
            <w:pPr>
              <w:spacing w:before="120" w:line="360" w:lineRule="auto"/>
              <w:rPr>
                <w:rFonts w:cs="Arial"/>
              </w:rPr>
            </w:pPr>
            <w:sdt>
              <w:sdtPr>
                <w:rPr>
                  <w:rFonts w:cs="Arial"/>
                  <w:noProof/>
                </w:rPr>
                <w:id w:val="-713419150"/>
                <w14:checkbox>
                  <w14:checked w14:val="0"/>
                  <w14:checkedState w14:val="2612" w14:font="MS Gothic"/>
                  <w14:uncheckedState w14:val="2610" w14:font="MS Gothic"/>
                </w14:checkbox>
              </w:sdtPr>
              <w:sdtEndPr/>
              <w:sdtContent>
                <w:r w:rsidR="006175F2" w:rsidRPr="002745BF">
                  <w:rPr>
                    <w:rFonts w:ascii="Segoe UI Symbol" w:eastAsia="MS Gothic" w:hAnsi="Segoe UI Symbol" w:cs="Segoe UI Symbol"/>
                    <w:noProof/>
                  </w:rPr>
                  <w:t>☐</w:t>
                </w:r>
              </w:sdtContent>
            </w:sdt>
            <w:r w:rsidR="006175F2" w:rsidRPr="002745BF">
              <w:rPr>
                <w:rFonts w:cs="Arial"/>
                <w:noProof/>
              </w:rPr>
              <w:t xml:space="preserve"> 2.</w:t>
            </w:r>
            <w:r w:rsidR="00CC33E1">
              <w:rPr>
                <w:rFonts w:cs="Arial"/>
                <w:noProof/>
              </w:rPr>
              <w:t>10</w:t>
            </w:r>
          </w:p>
        </w:tc>
        <w:tc>
          <w:tcPr>
            <w:tcW w:w="3365" w:type="pct"/>
            <w:tcBorders>
              <w:top w:val="single" w:sz="4" w:space="0" w:color="auto"/>
              <w:left w:val="single" w:sz="4" w:space="0" w:color="auto"/>
              <w:bottom w:val="single" w:sz="4" w:space="0" w:color="auto"/>
              <w:right w:val="single" w:sz="4" w:space="0" w:color="auto"/>
            </w:tcBorders>
          </w:tcPr>
          <w:p w14:paraId="0CB361A6" w14:textId="77777777" w:rsidR="006175F2" w:rsidRPr="002745BF" w:rsidRDefault="006175F2" w:rsidP="006175F2">
            <w:pPr>
              <w:spacing w:before="120" w:line="360" w:lineRule="auto"/>
              <w:jc w:val="both"/>
              <w:rPr>
                <w:rFonts w:cs="Arial"/>
                <w:noProof/>
              </w:rPr>
            </w:pPr>
            <w:r>
              <w:rPr>
                <w:rFonts w:cs="Arial"/>
                <w:noProof/>
              </w:rPr>
              <w:t>Aufbereiten von Planunterlagen</w:t>
            </w:r>
          </w:p>
        </w:tc>
        <w:tc>
          <w:tcPr>
            <w:tcW w:w="1012" w:type="pct"/>
            <w:tcBorders>
              <w:top w:val="single" w:sz="4" w:space="0" w:color="auto"/>
              <w:left w:val="single" w:sz="4" w:space="0" w:color="auto"/>
              <w:bottom w:val="single" w:sz="4" w:space="0" w:color="auto"/>
              <w:right w:val="single" w:sz="4" w:space="0" w:color="auto"/>
            </w:tcBorders>
          </w:tcPr>
          <w:p w14:paraId="58B5CD2F" w14:textId="77777777" w:rsidR="006175F2" w:rsidRPr="002745BF" w:rsidRDefault="006175F2" w:rsidP="006175F2">
            <w:pPr>
              <w:spacing w:before="120" w:line="360" w:lineRule="auto"/>
              <w:jc w:val="center"/>
              <w:rPr>
                <w:rFonts w:cs="Arial"/>
                <w:noProof/>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6175F2" w:rsidRPr="00673BC0" w14:paraId="1FC492BB" w14:textId="77777777" w:rsidTr="00751D56">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37BD4727" w14:textId="1B7A77A5" w:rsidR="006175F2" w:rsidRPr="002745BF" w:rsidRDefault="00C50A34" w:rsidP="006175F2">
            <w:pPr>
              <w:spacing w:before="120" w:line="360" w:lineRule="auto"/>
              <w:rPr>
                <w:rFonts w:cs="Arial"/>
              </w:rPr>
            </w:pPr>
            <w:sdt>
              <w:sdtPr>
                <w:rPr>
                  <w:rFonts w:cs="Arial"/>
                  <w:noProof/>
                </w:rPr>
                <w:id w:val="-893279477"/>
                <w14:checkbox>
                  <w14:checked w14:val="0"/>
                  <w14:checkedState w14:val="2612" w14:font="MS Gothic"/>
                  <w14:uncheckedState w14:val="2610" w14:font="MS Gothic"/>
                </w14:checkbox>
              </w:sdtPr>
              <w:sdtEndPr/>
              <w:sdtContent>
                <w:r w:rsidR="006175F2" w:rsidRPr="002745BF">
                  <w:rPr>
                    <w:rFonts w:ascii="Segoe UI Symbol" w:eastAsia="MS Gothic" w:hAnsi="Segoe UI Symbol" w:cs="Segoe UI Symbol"/>
                    <w:noProof/>
                  </w:rPr>
                  <w:t>☐</w:t>
                </w:r>
              </w:sdtContent>
            </w:sdt>
            <w:r w:rsidR="006175F2" w:rsidRPr="002745BF">
              <w:rPr>
                <w:rFonts w:cs="Arial"/>
                <w:noProof/>
              </w:rPr>
              <w:t xml:space="preserve"> 2.</w:t>
            </w:r>
            <w:r w:rsidR="00434E58">
              <w:rPr>
                <w:rFonts w:cs="Arial"/>
                <w:noProof/>
              </w:rPr>
              <w:t>1</w:t>
            </w:r>
            <w:r w:rsidR="00CC33E1">
              <w:rPr>
                <w:rFonts w:cs="Arial"/>
                <w:noProof/>
              </w:rPr>
              <w:t>1</w:t>
            </w:r>
          </w:p>
        </w:tc>
        <w:tc>
          <w:tcPr>
            <w:tcW w:w="3365" w:type="pct"/>
            <w:tcBorders>
              <w:top w:val="single" w:sz="4" w:space="0" w:color="auto"/>
              <w:left w:val="single" w:sz="4" w:space="0" w:color="auto"/>
              <w:bottom w:val="single" w:sz="4" w:space="0" w:color="auto"/>
              <w:right w:val="single" w:sz="4" w:space="0" w:color="auto"/>
            </w:tcBorders>
          </w:tcPr>
          <w:p w14:paraId="735F85C5" w14:textId="77777777" w:rsidR="006175F2" w:rsidRPr="002745BF" w:rsidRDefault="006175F2" w:rsidP="006175F2">
            <w:pPr>
              <w:spacing w:before="120" w:line="360" w:lineRule="auto"/>
              <w:jc w:val="both"/>
              <w:rPr>
                <w:rFonts w:cs="Arial"/>
                <w:noProof/>
              </w:rPr>
            </w:pPr>
            <w:r>
              <w:rPr>
                <w:rFonts w:cs="Arial"/>
                <w:noProof/>
              </w:rPr>
              <w:t>Anfertigen von Fotos des Planungsgebietes</w:t>
            </w:r>
          </w:p>
        </w:tc>
        <w:tc>
          <w:tcPr>
            <w:tcW w:w="1012" w:type="pct"/>
            <w:tcBorders>
              <w:top w:val="single" w:sz="4" w:space="0" w:color="auto"/>
              <w:left w:val="single" w:sz="4" w:space="0" w:color="auto"/>
              <w:bottom w:val="single" w:sz="4" w:space="0" w:color="auto"/>
              <w:right w:val="single" w:sz="4" w:space="0" w:color="auto"/>
            </w:tcBorders>
          </w:tcPr>
          <w:p w14:paraId="329BD845" w14:textId="77777777" w:rsidR="006175F2" w:rsidRPr="002745BF" w:rsidRDefault="006175F2" w:rsidP="006175F2">
            <w:pPr>
              <w:spacing w:before="120" w:line="360" w:lineRule="auto"/>
              <w:jc w:val="center"/>
              <w:rPr>
                <w:rFonts w:cs="Arial"/>
                <w:noProof/>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6175F2" w:rsidRPr="00673BC0" w14:paraId="56DE86E1" w14:textId="77777777" w:rsidTr="00751D56">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533DC43C" w14:textId="2C295C10" w:rsidR="006175F2" w:rsidRPr="009034F0" w:rsidRDefault="00C50A34" w:rsidP="006175F2">
            <w:pPr>
              <w:spacing w:before="120" w:line="360" w:lineRule="auto"/>
              <w:rPr>
                <w:rFonts w:cs="Arial"/>
              </w:rPr>
            </w:pPr>
            <w:sdt>
              <w:sdtPr>
                <w:rPr>
                  <w:rFonts w:cs="Arial"/>
                  <w:noProof/>
                </w:rPr>
                <w:id w:val="-1342851916"/>
                <w14:checkbox>
                  <w14:checked w14:val="0"/>
                  <w14:checkedState w14:val="2612" w14:font="MS Gothic"/>
                  <w14:uncheckedState w14:val="2610" w14:font="MS Gothic"/>
                </w14:checkbox>
              </w:sdtPr>
              <w:sdtEndPr/>
              <w:sdtContent>
                <w:r w:rsidR="006175F2" w:rsidRPr="009034F0">
                  <w:rPr>
                    <w:rFonts w:ascii="Segoe UI Symbol" w:eastAsia="MS Gothic" w:hAnsi="Segoe UI Symbol" w:cs="Segoe UI Symbol"/>
                    <w:noProof/>
                  </w:rPr>
                  <w:t>☐</w:t>
                </w:r>
              </w:sdtContent>
            </w:sdt>
            <w:r w:rsidR="006175F2" w:rsidRPr="009034F0">
              <w:rPr>
                <w:rFonts w:cs="Arial"/>
                <w:noProof/>
              </w:rPr>
              <w:t xml:space="preserve"> 2.1</w:t>
            </w:r>
            <w:r w:rsidR="00CC33E1">
              <w:rPr>
                <w:rFonts w:cs="Arial"/>
                <w:noProof/>
              </w:rPr>
              <w:t>2</w:t>
            </w:r>
          </w:p>
        </w:tc>
        <w:tc>
          <w:tcPr>
            <w:tcW w:w="3365" w:type="pct"/>
            <w:tcBorders>
              <w:top w:val="single" w:sz="4" w:space="0" w:color="auto"/>
              <w:left w:val="single" w:sz="4" w:space="0" w:color="auto"/>
              <w:bottom w:val="single" w:sz="4" w:space="0" w:color="auto"/>
              <w:right w:val="single" w:sz="4" w:space="0" w:color="auto"/>
            </w:tcBorders>
          </w:tcPr>
          <w:p w14:paraId="039E0366" w14:textId="77777777" w:rsidR="006175F2" w:rsidRPr="002745BF" w:rsidRDefault="006175F2" w:rsidP="006175F2">
            <w:pPr>
              <w:spacing w:before="120" w:line="360" w:lineRule="auto"/>
              <w:jc w:val="both"/>
              <w:rPr>
                <w:rFonts w:cs="Arial"/>
                <w:noProof/>
              </w:rPr>
            </w:pPr>
            <w:r>
              <w:rPr>
                <w:rFonts w:cs="Arial"/>
                <w:noProof/>
              </w:rPr>
              <w:t>Betreuung der Modellbauarbeiten (Erstellen der Grundlagen, Einholen und Auswerten von Angeboten, Überwachen der Ausführung, Rechnungsprüfung)</w:t>
            </w:r>
          </w:p>
        </w:tc>
        <w:tc>
          <w:tcPr>
            <w:tcW w:w="1012" w:type="pct"/>
            <w:tcBorders>
              <w:top w:val="single" w:sz="4" w:space="0" w:color="auto"/>
              <w:left w:val="single" w:sz="4" w:space="0" w:color="auto"/>
              <w:bottom w:val="single" w:sz="4" w:space="0" w:color="auto"/>
              <w:right w:val="single" w:sz="4" w:space="0" w:color="auto"/>
            </w:tcBorders>
          </w:tcPr>
          <w:p w14:paraId="5FF50C1C" w14:textId="77777777" w:rsidR="006175F2" w:rsidRPr="002745BF" w:rsidRDefault="006175F2" w:rsidP="006175F2">
            <w:pPr>
              <w:spacing w:before="120" w:line="360" w:lineRule="auto"/>
              <w:jc w:val="center"/>
              <w:rPr>
                <w:rFonts w:cs="Arial"/>
                <w:noProof/>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6175F2" w:rsidRPr="00673BC0" w14:paraId="7C7B0A2B" w14:textId="77777777" w:rsidTr="00751D56">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31E9577B" w14:textId="16727E47" w:rsidR="006175F2" w:rsidRPr="009034F0" w:rsidRDefault="00C50A34" w:rsidP="006175F2">
            <w:pPr>
              <w:spacing w:before="120" w:line="360" w:lineRule="auto"/>
              <w:rPr>
                <w:rFonts w:cs="Arial"/>
              </w:rPr>
            </w:pPr>
            <w:sdt>
              <w:sdtPr>
                <w:rPr>
                  <w:rFonts w:cs="Arial"/>
                  <w:noProof/>
                </w:rPr>
                <w:id w:val="676086012"/>
                <w14:checkbox>
                  <w14:checked w14:val="0"/>
                  <w14:checkedState w14:val="2612" w14:font="MS Gothic"/>
                  <w14:uncheckedState w14:val="2610" w14:font="MS Gothic"/>
                </w14:checkbox>
              </w:sdtPr>
              <w:sdtEndPr/>
              <w:sdtContent>
                <w:r w:rsidR="006175F2" w:rsidRPr="009034F0">
                  <w:rPr>
                    <w:rFonts w:ascii="Segoe UI Symbol" w:eastAsia="MS Gothic" w:hAnsi="Segoe UI Symbol" w:cs="Segoe UI Symbol"/>
                    <w:noProof/>
                  </w:rPr>
                  <w:t>☐</w:t>
                </w:r>
              </w:sdtContent>
            </w:sdt>
            <w:r w:rsidR="006175F2" w:rsidRPr="009034F0">
              <w:rPr>
                <w:rFonts w:cs="Arial"/>
                <w:noProof/>
              </w:rPr>
              <w:t xml:space="preserve"> 2.1</w:t>
            </w:r>
            <w:r w:rsidR="00CC33E1">
              <w:rPr>
                <w:rFonts w:cs="Arial"/>
                <w:noProof/>
              </w:rPr>
              <w:t>3</w:t>
            </w:r>
          </w:p>
        </w:tc>
        <w:tc>
          <w:tcPr>
            <w:tcW w:w="3365" w:type="pct"/>
            <w:tcBorders>
              <w:top w:val="single" w:sz="4" w:space="0" w:color="auto"/>
              <w:left w:val="single" w:sz="4" w:space="0" w:color="auto"/>
              <w:bottom w:val="single" w:sz="4" w:space="0" w:color="auto"/>
              <w:right w:val="single" w:sz="4" w:space="0" w:color="auto"/>
            </w:tcBorders>
          </w:tcPr>
          <w:p w14:paraId="5FCDD92E" w14:textId="77777777" w:rsidR="006175F2" w:rsidRPr="002745BF" w:rsidRDefault="006175F2" w:rsidP="006175F2">
            <w:pPr>
              <w:spacing w:before="120" w:line="360" w:lineRule="auto"/>
              <w:jc w:val="both"/>
              <w:rPr>
                <w:rFonts w:cs="Arial"/>
                <w:noProof/>
              </w:rPr>
            </w:pPr>
            <w:r>
              <w:rPr>
                <w:rFonts w:cs="Arial"/>
                <w:noProof/>
              </w:rPr>
              <w:t xml:space="preserve">Zusammenstellung der Ergebnisse und Wettbewerbsunterlagen in der Auslobung </w:t>
            </w:r>
          </w:p>
        </w:tc>
        <w:tc>
          <w:tcPr>
            <w:tcW w:w="1012" w:type="pct"/>
            <w:tcBorders>
              <w:top w:val="single" w:sz="4" w:space="0" w:color="auto"/>
              <w:left w:val="single" w:sz="4" w:space="0" w:color="auto"/>
              <w:bottom w:val="single" w:sz="4" w:space="0" w:color="auto"/>
              <w:right w:val="single" w:sz="4" w:space="0" w:color="auto"/>
            </w:tcBorders>
          </w:tcPr>
          <w:p w14:paraId="7711AF32" w14:textId="77777777" w:rsidR="006175F2" w:rsidRPr="002745BF" w:rsidRDefault="006175F2" w:rsidP="006175F2">
            <w:pPr>
              <w:spacing w:before="120" w:line="360" w:lineRule="auto"/>
              <w:jc w:val="center"/>
              <w:rPr>
                <w:rFonts w:cs="Arial"/>
                <w:noProof/>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6175F2" w:rsidRPr="00673BC0" w14:paraId="64CC451C" w14:textId="77777777" w:rsidTr="00751D56">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17422150" w14:textId="37897385" w:rsidR="006175F2" w:rsidRPr="009034F0" w:rsidRDefault="00C50A34" w:rsidP="006175F2">
            <w:pPr>
              <w:spacing w:before="120" w:line="360" w:lineRule="auto"/>
              <w:rPr>
                <w:rFonts w:cs="Arial"/>
              </w:rPr>
            </w:pPr>
            <w:sdt>
              <w:sdtPr>
                <w:rPr>
                  <w:rFonts w:cs="Arial"/>
                  <w:noProof/>
                </w:rPr>
                <w:id w:val="132446592"/>
                <w14:checkbox>
                  <w14:checked w14:val="0"/>
                  <w14:checkedState w14:val="2612" w14:font="MS Gothic"/>
                  <w14:uncheckedState w14:val="2610" w14:font="MS Gothic"/>
                </w14:checkbox>
              </w:sdtPr>
              <w:sdtEndPr/>
              <w:sdtContent>
                <w:r w:rsidR="006175F2" w:rsidRPr="009034F0">
                  <w:rPr>
                    <w:rFonts w:ascii="Segoe UI Symbol" w:eastAsia="MS Gothic" w:hAnsi="Segoe UI Symbol" w:cs="Segoe UI Symbol"/>
                    <w:noProof/>
                  </w:rPr>
                  <w:t>☐</w:t>
                </w:r>
              </w:sdtContent>
            </w:sdt>
            <w:r w:rsidR="006175F2" w:rsidRPr="009034F0">
              <w:rPr>
                <w:rFonts w:cs="Arial"/>
                <w:noProof/>
              </w:rPr>
              <w:t xml:space="preserve"> 2.1</w:t>
            </w:r>
            <w:r w:rsidR="00CC33E1">
              <w:rPr>
                <w:rFonts w:cs="Arial"/>
                <w:noProof/>
              </w:rPr>
              <w:t>4</w:t>
            </w:r>
          </w:p>
        </w:tc>
        <w:tc>
          <w:tcPr>
            <w:tcW w:w="3365" w:type="pct"/>
            <w:tcBorders>
              <w:top w:val="single" w:sz="4" w:space="0" w:color="auto"/>
              <w:left w:val="single" w:sz="4" w:space="0" w:color="auto"/>
              <w:bottom w:val="single" w:sz="4" w:space="0" w:color="auto"/>
              <w:right w:val="single" w:sz="4" w:space="0" w:color="auto"/>
            </w:tcBorders>
          </w:tcPr>
          <w:p w14:paraId="5F04C01E" w14:textId="77F12444" w:rsidR="006175F2" w:rsidRPr="00434E58" w:rsidRDefault="00DF08BF" w:rsidP="006175F2">
            <w:pPr>
              <w:spacing w:before="120" w:line="360" w:lineRule="auto"/>
              <w:jc w:val="both"/>
              <w:rPr>
                <w:rFonts w:cs="Arial"/>
                <w:noProof/>
              </w:rPr>
            </w:pPr>
            <w:r>
              <w:rPr>
                <w:rFonts w:cs="Arial"/>
                <w:noProof/>
              </w:rPr>
              <w:t xml:space="preserve">Mitwirken beim </w:t>
            </w:r>
            <w:r w:rsidR="006175F2" w:rsidRPr="00434E58">
              <w:rPr>
                <w:rFonts w:cs="Arial"/>
                <w:noProof/>
              </w:rPr>
              <w:t>Abstimmen der Auslobung mit der zuständigen Kammer (z. B. Bayerische Architektenkammer)</w:t>
            </w:r>
          </w:p>
        </w:tc>
        <w:tc>
          <w:tcPr>
            <w:tcW w:w="1012" w:type="pct"/>
            <w:tcBorders>
              <w:top w:val="single" w:sz="4" w:space="0" w:color="auto"/>
              <w:left w:val="single" w:sz="4" w:space="0" w:color="auto"/>
              <w:bottom w:val="single" w:sz="4" w:space="0" w:color="auto"/>
              <w:right w:val="single" w:sz="4" w:space="0" w:color="auto"/>
            </w:tcBorders>
          </w:tcPr>
          <w:p w14:paraId="544B38BB" w14:textId="77777777" w:rsidR="006175F2" w:rsidRPr="002745BF" w:rsidRDefault="006175F2" w:rsidP="006175F2">
            <w:pPr>
              <w:spacing w:before="120" w:line="360" w:lineRule="auto"/>
              <w:jc w:val="center"/>
              <w:rPr>
                <w:rFonts w:cs="Arial"/>
                <w:noProof/>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bl>
    <w:p w14:paraId="0B842196" w14:textId="6598ACCF" w:rsidR="00151609" w:rsidRDefault="00151609" w:rsidP="001F6B2D">
      <w:pPr>
        <w:spacing w:before="120" w:line="360" w:lineRule="auto"/>
        <w:rPr>
          <w:rFonts w:cs="Arial"/>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8"/>
        <w:gridCol w:w="6096"/>
        <w:gridCol w:w="1836"/>
      </w:tblGrid>
      <w:tr w:rsidR="003C526B" w:rsidRPr="00325E25" w14:paraId="2D0F84A8"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670925DF" w14:textId="77777777" w:rsidR="003C526B" w:rsidRPr="00325E25" w:rsidRDefault="00A912CC" w:rsidP="00A912CC">
            <w:pPr>
              <w:spacing w:before="120" w:line="360" w:lineRule="auto"/>
              <w:rPr>
                <w:rFonts w:cs="Arial"/>
                <w:b/>
              </w:rPr>
            </w:pPr>
            <w:r>
              <w:rPr>
                <w:rFonts w:cs="Arial"/>
                <w:b/>
              </w:rPr>
              <w:t>3.</w:t>
            </w:r>
          </w:p>
        </w:tc>
        <w:tc>
          <w:tcPr>
            <w:tcW w:w="3364" w:type="pct"/>
            <w:tcBorders>
              <w:top w:val="single" w:sz="4" w:space="0" w:color="auto"/>
              <w:left w:val="single" w:sz="4" w:space="0" w:color="auto"/>
              <w:bottom w:val="single" w:sz="4" w:space="0" w:color="auto"/>
              <w:right w:val="single" w:sz="4" w:space="0" w:color="auto"/>
            </w:tcBorders>
          </w:tcPr>
          <w:p w14:paraId="64FEC68F" w14:textId="77777777" w:rsidR="003C526B" w:rsidRPr="00A9420A" w:rsidRDefault="00146B51" w:rsidP="00A912CC">
            <w:pPr>
              <w:spacing w:before="120" w:line="360" w:lineRule="auto"/>
              <w:jc w:val="both"/>
              <w:rPr>
                <w:rFonts w:cs="Arial"/>
                <w:b/>
                <w:noProof/>
              </w:rPr>
            </w:pPr>
            <w:bookmarkStart w:id="3" w:name="_Toc505855245"/>
            <w:r w:rsidRPr="00A9420A">
              <w:rPr>
                <w:rFonts w:cs="Arial"/>
                <w:b/>
                <w:noProof/>
              </w:rPr>
              <w:t>Durchführung des Wettbewerbs</w:t>
            </w:r>
            <w:bookmarkEnd w:id="3"/>
          </w:p>
        </w:tc>
        <w:tc>
          <w:tcPr>
            <w:tcW w:w="1013" w:type="pct"/>
            <w:tcBorders>
              <w:top w:val="single" w:sz="4" w:space="0" w:color="auto"/>
              <w:left w:val="single" w:sz="4" w:space="0" w:color="auto"/>
              <w:bottom w:val="single" w:sz="4" w:space="0" w:color="auto"/>
              <w:right w:val="single" w:sz="4" w:space="0" w:color="auto"/>
            </w:tcBorders>
            <w:vAlign w:val="center"/>
          </w:tcPr>
          <w:p w14:paraId="1D144108" w14:textId="77777777" w:rsidR="003C526B" w:rsidRPr="00325E25" w:rsidRDefault="003C526B" w:rsidP="00AC2B36">
            <w:pPr>
              <w:spacing w:before="120" w:line="360" w:lineRule="auto"/>
              <w:jc w:val="center"/>
              <w:rPr>
                <w:rFonts w:cs="Arial"/>
                <w:b/>
              </w:rPr>
            </w:pPr>
            <w:r w:rsidRPr="00325E25">
              <w:rPr>
                <w:rFonts w:cs="Arial"/>
                <w:b/>
              </w:rPr>
              <w:t>pauschal in €</w:t>
            </w:r>
          </w:p>
        </w:tc>
      </w:tr>
      <w:tr w:rsidR="00A912CC" w:rsidRPr="00325E25" w14:paraId="65C94D0D"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4760F613" w14:textId="77777777" w:rsidR="00A912CC" w:rsidRDefault="00A912CC" w:rsidP="00A912CC">
            <w:pPr>
              <w:spacing w:before="120" w:line="360" w:lineRule="auto"/>
              <w:rPr>
                <w:rFonts w:cs="Arial"/>
                <w:b/>
              </w:rPr>
            </w:pPr>
            <w:r>
              <w:rPr>
                <w:rFonts w:cs="Arial"/>
                <w:b/>
              </w:rPr>
              <w:t>3.1</w:t>
            </w:r>
          </w:p>
        </w:tc>
        <w:tc>
          <w:tcPr>
            <w:tcW w:w="3364" w:type="pct"/>
            <w:tcBorders>
              <w:top w:val="single" w:sz="4" w:space="0" w:color="auto"/>
              <w:left w:val="single" w:sz="4" w:space="0" w:color="auto"/>
              <w:bottom w:val="single" w:sz="4" w:space="0" w:color="auto"/>
              <w:right w:val="single" w:sz="4" w:space="0" w:color="auto"/>
            </w:tcBorders>
          </w:tcPr>
          <w:p w14:paraId="6DCD16F5" w14:textId="77777777" w:rsidR="00A912CC" w:rsidRPr="00A9420A" w:rsidRDefault="00A912CC" w:rsidP="00A912CC">
            <w:pPr>
              <w:spacing w:before="120" w:line="360" w:lineRule="auto"/>
              <w:jc w:val="both"/>
              <w:rPr>
                <w:rFonts w:cs="Arial"/>
                <w:b/>
                <w:noProof/>
              </w:rPr>
            </w:pPr>
            <w:r w:rsidRPr="00A9420A">
              <w:rPr>
                <w:rFonts w:cs="Arial"/>
                <w:b/>
                <w:noProof/>
              </w:rPr>
              <w:t>Preisrichtervorbesprechung</w:t>
            </w:r>
          </w:p>
        </w:tc>
        <w:tc>
          <w:tcPr>
            <w:tcW w:w="1013" w:type="pct"/>
            <w:tcBorders>
              <w:top w:val="single" w:sz="4" w:space="0" w:color="auto"/>
              <w:left w:val="single" w:sz="4" w:space="0" w:color="auto"/>
              <w:bottom w:val="single" w:sz="4" w:space="0" w:color="auto"/>
              <w:right w:val="single" w:sz="4" w:space="0" w:color="auto"/>
            </w:tcBorders>
            <w:vAlign w:val="center"/>
          </w:tcPr>
          <w:p w14:paraId="6FF6AFF5" w14:textId="77777777" w:rsidR="00A912CC" w:rsidRPr="00325E25" w:rsidRDefault="00A912CC" w:rsidP="00AC2B36">
            <w:pPr>
              <w:spacing w:before="120" w:line="360" w:lineRule="auto"/>
              <w:jc w:val="center"/>
              <w:rPr>
                <w:rFonts w:cs="Arial"/>
                <w:b/>
              </w:rPr>
            </w:pPr>
          </w:p>
        </w:tc>
      </w:tr>
      <w:tr w:rsidR="00782677" w:rsidRPr="00755764" w14:paraId="0ED17F32"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769DE015" w14:textId="3544C1E2" w:rsidR="00782677" w:rsidRPr="00325E25" w:rsidRDefault="00C50A34" w:rsidP="00A06899">
            <w:pPr>
              <w:spacing w:before="120" w:line="360" w:lineRule="auto"/>
              <w:rPr>
                <w:rFonts w:cs="Arial"/>
              </w:rPr>
            </w:pPr>
            <w:sdt>
              <w:sdtPr>
                <w:rPr>
                  <w:rFonts w:cs="Arial"/>
                  <w:noProof/>
                </w:rPr>
                <w:id w:val="993303461"/>
                <w14:checkbox>
                  <w14:checked w14:val="0"/>
                  <w14:checkedState w14:val="2612" w14:font="MS Gothic"/>
                  <w14:uncheckedState w14:val="2610" w14:font="MS Gothic"/>
                </w14:checkbox>
              </w:sdtPr>
              <w:sdtEndPr/>
              <w:sdtContent>
                <w:r w:rsidR="00782677">
                  <w:rPr>
                    <w:rFonts w:ascii="MS Gothic" w:eastAsia="MS Gothic" w:hAnsi="MS Gothic" w:cs="Arial" w:hint="eastAsia"/>
                    <w:noProof/>
                  </w:rPr>
                  <w:t>☐</w:t>
                </w:r>
              </w:sdtContent>
            </w:sdt>
            <w:r w:rsidR="00782677" w:rsidRPr="00325E25">
              <w:rPr>
                <w:rFonts w:cs="Arial"/>
                <w:noProof/>
              </w:rPr>
              <w:t xml:space="preserve"> </w:t>
            </w:r>
            <w:r w:rsidR="00782677">
              <w:rPr>
                <w:rFonts w:cs="Arial"/>
                <w:noProof/>
              </w:rPr>
              <w:t>3</w:t>
            </w:r>
            <w:r w:rsidR="00782677" w:rsidRPr="00325E25">
              <w:rPr>
                <w:rFonts w:cs="Arial"/>
                <w:noProof/>
              </w:rPr>
              <w:t>.</w:t>
            </w:r>
            <w:r w:rsidR="00782677">
              <w:rPr>
                <w:rFonts w:cs="Arial"/>
                <w:noProof/>
              </w:rPr>
              <w:t>1.1</w:t>
            </w:r>
          </w:p>
        </w:tc>
        <w:tc>
          <w:tcPr>
            <w:tcW w:w="3364" w:type="pct"/>
            <w:tcBorders>
              <w:top w:val="single" w:sz="4" w:space="0" w:color="auto"/>
              <w:left w:val="single" w:sz="4" w:space="0" w:color="auto"/>
              <w:bottom w:val="single" w:sz="4" w:space="0" w:color="auto"/>
              <w:right w:val="single" w:sz="4" w:space="0" w:color="auto"/>
            </w:tcBorders>
          </w:tcPr>
          <w:p w14:paraId="21AA8935" w14:textId="77777777" w:rsidR="00782677" w:rsidRPr="00325E25" w:rsidRDefault="00782677" w:rsidP="00782677">
            <w:pPr>
              <w:spacing w:before="120" w:line="360" w:lineRule="auto"/>
              <w:jc w:val="both"/>
              <w:rPr>
                <w:rFonts w:cs="Arial"/>
                <w:noProof/>
              </w:rPr>
            </w:pPr>
            <w:r>
              <w:rPr>
                <w:rFonts w:cs="Arial"/>
                <w:noProof/>
              </w:rPr>
              <w:t>Vorbereiten der Preisrichtervorbesprechung – Organisation geeigneter Räume und der Bewirtung</w:t>
            </w:r>
          </w:p>
        </w:tc>
        <w:tc>
          <w:tcPr>
            <w:tcW w:w="1013" w:type="pct"/>
            <w:tcBorders>
              <w:top w:val="single" w:sz="4" w:space="0" w:color="auto"/>
              <w:left w:val="single" w:sz="4" w:space="0" w:color="auto"/>
              <w:bottom w:val="single" w:sz="4" w:space="0" w:color="auto"/>
              <w:right w:val="single" w:sz="4" w:space="0" w:color="auto"/>
            </w:tcBorders>
          </w:tcPr>
          <w:p w14:paraId="265E683C" w14:textId="1DAA7BD6" w:rsidR="00782677" w:rsidRPr="00755764" w:rsidRDefault="001B7F9E" w:rsidP="00782677">
            <w:pPr>
              <w:spacing w:before="120" w:line="360" w:lineRule="auto"/>
              <w:jc w:val="center"/>
              <w:rPr>
                <w:rFonts w:cs="Arial"/>
              </w:rPr>
            </w:pPr>
            <w:r w:rsidRPr="00755764">
              <w:rPr>
                <w:rFonts w:cs="Arial"/>
              </w:rPr>
              <w:fldChar w:fldCharType="begin">
                <w:ffData>
                  <w:name w:val=""/>
                  <w:enabled/>
                  <w:calcOnExit w:val="0"/>
                  <w:textInput>
                    <w:default w:val="Leistung des AG"/>
                  </w:textInput>
                </w:ffData>
              </w:fldChar>
            </w:r>
            <w:r w:rsidRPr="00755764">
              <w:rPr>
                <w:rFonts w:cs="Arial"/>
              </w:rPr>
              <w:instrText xml:space="preserve"> FORMTEXT </w:instrText>
            </w:r>
            <w:r w:rsidRPr="00755764">
              <w:rPr>
                <w:rFonts w:cs="Arial"/>
              </w:rPr>
            </w:r>
            <w:r w:rsidRPr="00755764">
              <w:rPr>
                <w:rFonts w:cs="Arial"/>
              </w:rPr>
              <w:fldChar w:fldCharType="separate"/>
            </w:r>
            <w:r w:rsidRPr="00755764">
              <w:rPr>
                <w:rFonts w:cs="Arial"/>
                <w:noProof/>
              </w:rPr>
              <w:t>Leistung des AG</w:t>
            </w:r>
            <w:r w:rsidRPr="00755764">
              <w:rPr>
                <w:rFonts w:cs="Arial"/>
              </w:rPr>
              <w:fldChar w:fldCharType="end"/>
            </w:r>
          </w:p>
        </w:tc>
      </w:tr>
      <w:tr w:rsidR="00782677" w:rsidRPr="00325E25" w14:paraId="6885F112"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160959E3" w14:textId="77777777" w:rsidR="00782677" w:rsidRPr="00325E25" w:rsidRDefault="00C50A34" w:rsidP="00782677">
            <w:pPr>
              <w:spacing w:before="120" w:line="360" w:lineRule="auto"/>
              <w:rPr>
                <w:rFonts w:cs="Arial"/>
              </w:rPr>
            </w:pPr>
            <w:sdt>
              <w:sdtPr>
                <w:rPr>
                  <w:rFonts w:cs="Arial"/>
                  <w:noProof/>
                </w:rPr>
                <w:id w:val="-892275674"/>
                <w14:checkbox>
                  <w14:checked w14:val="0"/>
                  <w14:checkedState w14:val="2612" w14:font="MS Gothic"/>
                  <w14:uncheckedState w14:val="2610" w14:font="MS Gothic"/>
                </w14:checkbox>
              </w:sdtPr>
              <w:sdtEndPr/>
              <w:sdtContent>
                <w:r w:rsidR="00782677">
                  <w:rPr>
                    <w:rFonts w:ascii="MS Gothic" w:eastAsia="MS Gothic" w:hAnsi="MS Gothic" w:cs="Arial" w:hint="eastAsia"/>
                    <w:noProof/>
                  </w:rPr>
                  <w:t>☐</w:t>
                </w:r>
              </w:sdtContent>
            </w:sdt>
            <w:r w:rsidR="00782677" w:rsidRPr="00325E25">
              <w:rPr>
                <w:rFonts w:cs="Arial"/>
                <w:noProof/>
              </w:rPr>
              <w:t xml:space="preserve"> </w:t>
            </w:r>
            <w:r w:rsidR="00782677">
              <w:rPr>
                <w:rFonts w:cs="Arial"/>
                <w:noProof/>
              </w:rPr>
              <w:t>3</w:t>
            </w:r>
            <w:r w:rsidR="00782677" w:rsidRPr="00325E25">
              <w:rPr>
                <w:rFonts w:cs="Arial"/>
                <w:noProof/>
              </w:rPr>
              <w:t>.</w:t>
            </w:r>
            <w:r w:rsidR="00782677">
              <w:rPr>
                <w:rFonts w:cs="Arial"/>
                <w:noProof/>
              </w:rPr>
              <w:t>1.2</w:t>
            </w:r>
          </w:p>
        </w:tc>
        <w:tc>
          <w:tcPr>
            <w:tcW w:w="3364" w:type="pct"/>
            <w:tcBorders>
              <w:top w:val="single" w:sz="4" w:space="0" w:color="auto"/>
              <w:left w:val="single" w:sz="4" w:space="0" w:color="auto"/>
              <w:bottom w:val="single" w:sz="4" w:space="0" w:color="auto"/>
              <w:right w:val="single" w:sz="4" w:space="0" w:color="auto"/>
            </w:tcBorders>
          </w:tcPr>
          <w:p w14:paraId="7FCA2032" w14:textId="77777777" w:rsidR="00782677" w:rsidRPr="00325E25" w:rsidRDefault="00782677" w:rsidP="00782677">
            <w:pPr>
              <w:spacing w:before="120" w:line="360" w:lineRule="auto"/>
              <w:jc w:val="both"/>
              <w:rPr>
                <w:rFonts w:cs="Arial"/>
                <w:noProof/>
              </w:rPr>
            </w:pPr>
            <w:r>
              <w:rPr>
                <w:rFonts w:cs="Arial"/>
                <w:noProof/>
              </w:rPr>
              <w:t>Vorbereitung und Versand der Einladungen zur Preisrichtervorbesprechung und des Entwurfs der Auslobung an die Mitglieder des Preisgerichts</w:t>
            </w:r>
          </w:p>
        </w:tc>
        <w:tc>
          <w:tcPr>
            <w:tcW w:w="1013" w:type="pct"/>
            <w:tcBorders>
              <w:top w:val="single" w:sz="4" w:space="0" w:color="auto"/>
              <w:left w:val="single" w:sz="4" w:space="0" w:color="auto"/>
              <w:bottom w:val="single" w:sz="4" w:space="0" w:color="auto"/>
              <w:right w:val="single" w:sz="4" w:space="0" w:color="auto"/>
            </w:tcBorders>
          </w:tcPr>
          <w:p w14:paraId="084209FD" w14:textId="77777777" w:rsidR="00782677" w:rsidRPr="00325E25" w:rsidRDefault="00782677" w:rsidP="00782677">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53E3F" w:rsidRPr="00325E25" w14:paraId="2CBFBAB8"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757E2849" w14:textId="76FF7B32" w:rsidR="00E53E3F" w:rsidRPr="00325E25" w:rsidRDefault="00D0365C" w:rsidP="00A47AEF">
            <w:pPr>
              <w:spacing w:before="120" w:line="360" w:lineRule="auto"/>
              <w:rPr>
                <w:rFonts w:cs="Arial"/>
              </w:rPr>
            </w:pPr>
            <w:r w:rsidRPr="00D0365C">
              <w:rPr>
                <w:rFonts w:cs="Arial" w:hint="eastAsia"/>
              </w:rPr>
              <w:t xml:space="preserve">   </w:t>
            </w:r>
            <w:r w:rsidR="00EA192E">
              <w:rPr>
                <w:rFonts w:cs="Arial"/>
              </w:rPr>
              <w:t xml:space="preserve"> </w:t>
            </w:r>
            <w:r w:rsidR="00E53E3F">
              <w:rPr>
                <w:rFonts w:cs="Arial"/>
              </w:rPr>
              <w:t>3</w:t>
            </w:r>
            <w:r w:rsidR="00E53E3F" w:rsidRPr="00325E25">
              <w:rPr>
                <w:rFonts w:cs="Arial"/>
              </w:rPr>
              <w:t>.</w:t>
            </w:r>
            <w:r w:rsidR="00E53E3F">
              <w:rPr>
                <w:rFonts w:cs="Arial"/>
              </w:rPr>
              <w:t>1.3</w:t>
            </w:r>
          </w:p>
        </w:tc>
        <w:tc>
          <w:tcPr>
            <w:tcW w:w="3364" w:type="pct"/>
            <w:tcBorders>
              <w:top w:val="single" w:sz="4" w:space="0" w:color="auto"/>
              <w:left w:val="single" w:sz="4" w:space="0" w:color="auto"/>
              <w:bottom w:val="single" w:sz="4" w:space="0" w:color="auto"/>
              <w:right w:val="single" w:sz="4" w:space="0" w:color="auto"/>
            </w:tcBorders>
          </w:tcPr>
          <w:p w14:paraId="03DC762E" w14:textId="77777777" w:rsidR="00E53E3F" w:rsidRPr="00E53E3F" w:rsidRDefault="00E53E3F" w:rsidP="00E53E3F">
            <w:pPr>
              <w:spacing w:before="120" w:line="360" w:lineRule="auto"/>
              <w:jc w:val="both"/>
              <w:rPr>
                <w:rFonts w:cs="Arial"/>
                <w:noProof/>
              </w:rPr>
            </w:pPr>
            <w:r>
              <w:rPr>
                <w:rFonts w:cs="Arial"/>
                <w:noProof/>
              </w:rPr>
              <w:t xml:space="preserve">Durchführen der </w:t>
            </w:r>
            <w:r w:rsidRPr="00747BD8">
              <w:rPr>
                <w:rFonts w:cs="Arial"/>
                <w:noProof/>
              </w:rPr>
              <w:t>Preisrichtervorbesprechung</w:t>
            </w:r>
          </w:p>
        </w:tc>
        <w:tc>
          <w:tcPr>
            <w:tcW w:w="1013" w:type="pct"/>
            <w:tcBorders>
              <w:top w:val="single" w:sz="4" w:space="0" w:color="auto"/>
              <w:left w:val="single" w:sz="4" w:space="0" w:color="auto"/>
              <w:bottom w:val="single" w:sz="4" w:space="0" w:color="auto"/>
              <w:right w:val="single" w:sz="4" w:space="0" w:color="auto"/>
            </w:tcBorders>
          </w:tcPr>
          <w:p w14:paraId="3BAE675A" w14:textId="115B58DD" w:rsidR="00E53E3F" w:rsidRPr="00325E25" w:rsidRDefault="00957421" w:rsidP="00E53E3F">
            <w:pPr>
              <w:spacing w:before="120" w:line="360" w:lineRule="auto"/>
              <w:jc w:val="center"/>
              <w:rPr>
                <w:rFonts w:cs="Arial"/>
              </w:rPr>
            </w:pPr>
            <w:r>
              <w:rPr>
                <w:rFonts w:cs="Arial"/>
              </w:rPr>
              <w:fldChar w:fldCharType="begin">
                <w:ffData>
                  <w:name w:val=""/>
                  <w:enabled/>
                  <w:calcOnExit w:val="0"/>
                  <w:textInput>
                    <w:default w:val="Leistung des AG"/>
                  </w:textInput>
                </w:ffData>
              </w:fldChar>
            </w:r>
            <w:r>
              <w:rPr>
                <w:rFonts w:cs="Arial"/>
              </w:rPr>
              <w:instrText xml:space="preserve"> FORMTEXT </w:instrText>
            </w:r>
            <w:r>
              <w:rPr>
                <w:rFonts w:cs="Arial"/>
              </w:rPr>
            </w:r>
            <w:r>
              <w:rPr>
                <w:rFonts w:cs="Arial"/>
              </w:rPr>
              <w:fldChar w:fldCharType="separate"/>
            </w:r>
            <w:r>
              <w:rPr>
                <w:rFonts w:cs="Arial"/>
                <w:noProof/>
              </w:rPr>
              <w:t>Leistung des AG</w:t>
            </w:r>
            <w:r>
              <w:rPr>
                <w:rFonts w:cs="Arial"/>
              </w:rPr>
              <w:fldChar w:fldCharType="end"/>
            </w:r>
          </w:p>
        </w:tc>
      </w:tr>
      <w:tr w:rsidR="00E53E3F" w:rsidRPr="00325E25" w14:paraId="4232DFF8"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526AE236" w14:textId="77777777" w:rsidR="00E53E3F" w:rsidRPr="00325E25" w:rsidRDefault="00C50A34" w:rsidP="00F41AE2">
            <w:pPr>
              <w:spacing w:before="120" w:line="360" w:lineRule="auto"/>
              <w:rPr>
                <w:rFonts w:cs="Arial"/>
              </w:rPr>
            </w:pPr>
            <w:sdt>
              <w:sdtPr>
                <w:rPr>
                  <w:rFonts w:cs="Arial"/>
                  <w:noProof/>
                </w:rPr>
                <w:id w:val="-491638112"/>
                <w14:checkbox>
                  <w14:checked w14:val="0"/>
                  <w14:checkedState w14:val="2612" w14:font="MS Gothic"/>
                  <w14:uncheckedState w14:val="2610" w14:font="MS Gothic"/>
                </w14:checkbox>
              </w:sdtPr>
              <w:sdtEndPr/>
              <w:sdtContent>
                <w:r w:rsidR="00E53E3F">
                  <w:rPr>
                    <w:rFonts w:ascii="MS Gothic" w:eastAsia="MS Gothic" w:hAnsi="MS Gothic" w:cs="Arial" w:hint="eastAsia"/>
                    <w:noProof/>
                  </w:rPr>
                  <w:t>☐</w:t>
                </w:r>
              </w:sdtContent>
            </w:sdt>
            <w:r w:rsidR="00E53E3F" w:rsidRPr="00325E25">
              <w:rPr>
                <w:rFonts w:cs="Arial"/>
                <w:noProof/>
              </w:rPr>
              <w:t xml:space="preserve"> </w:t>
            </w:r>
            <w:r w:rsidR="00E53E3F">
              <w:rPr>
                <w:rFonts w:cs="Arial"/>
                <w:noProof/>
              </w:rPr>
              <w:t>3</w:t>
            </w:r>
            <w:r w:rsidR="00E53E3F" w:rsidRPr="00325E25">
              <w:rPr>
                <w:rFonts w:cs="Arial"/>
                <w:noProof/>
              </w:rPr>
              <w:t>.</w:t>
            </w:r>
            <w:r w:rsidR="00E53E3F">
              <w:rPr>
                <w:rFonts w:cs="Arial"/>
                <w:noProof/>
              </w:rPr>
              <w:t>1.</w:t>
            </w:r>
            <w:r w:rsidR="00F41AE2">
              <w:rPr>
                <w:rFonts w:cs="Arial"/>
                <w:noProof/>
              </w:rPr>
              <w:t>4</w:t>
            </w:r>
          </w:p>
        </w:tc>
        <w:tc>
          <w:tcPr>
            <w:tcW w:w="3364" w:type="pct"/>
            <w:tcBorders>
              <w:top w:val="single" w:sz="4" w:space="0" w:color="auto"/>
              <w:left w:val="single" w:sz="4" w:space="0" w:color="auto"/>
              <w:bottom w:val="single" w:sz="4" w:space="0" w:color="auto"/>
              <w:right w:val="single" w:sz="4" w:space="0" w:color="auto"/>
            </w:tcBorders>
          </w:tcPr>
          <w:p w14:paraId="69750263" w14:textId="77777777" w:rsidR="00E53E3F" w:rsidRPr="00E53E3F" w:rsidRDefault="00E53E3F" w:rsidP="00E53E3F">
            <w:pPr>
              <w:spacing w:before="120" w:line="360" w:lineRule="auto"/>
              <w:jc w:val="both"/>
              <w:rPr>
                <w:rFonts w:cs="Arial"/>
                <w:noProof/>
              </w:rPr>
            </w:pPr>
            <w:r>
              <w:rPr>
                <w:rFonts w:cs="Arial"/>
                <w:noProof/>
              </w:rPr>
              <w:t xml:space="preserve">Teilnahme an der </w:t>
            </w:r>
            <w:r w:rsidRPr="00747BD8">
              <w:rPr>
                <w:rFonts w:cs="Arial"/>
                <w:noProof/>
              </w:rPr>
              <w:t>Preisrichtervorbesprechung</w:t>
            </w:r>
            <w:r>
              <w:rPr>
                <w:rFonts w:cs="Arial"/>
                <w:noProof/>
              </w:rPr>
              <w:t>, Protokollführung</w:t>
            </w:r>
          </w:p>
        </w:tc>
        <w:tc>
          <w:tcPr>
            <w:tcW w:w="1013" w:type="pct"/>
            <w:tcBorders>
              <w:top w:val="single" w:sz="4" w:space="0" w:color="auto"/>
              <w:left w:val="single" w:sz="4" w:space="0" w:color="auto"/>
              <w:bottom w:val="single" w:sz="4" w:space="0" w:color="auto"/>
              <w:right w:val="single" w:sz="4" w:space="0" w:color="auto"/>
            </w:tcBorders>
          </w:tcPr>
          <w:p w14:paraId="48E988D3" w14:textId="77777777" w:rsidR="00E53E3F" w:rsidRPr="00325E25" w:rsidRDefault="00E53E3F" w:rsidP="00E53E3F">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53E3F" w:rsidRPr="00325E25" w14:paraId="148A63FC"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34C6F45A" w14:textId="77777777" w:rsidR="00E53E3F" w:rsidRPr="00325E25" w:rsidRDefault="00C50A34" w:rsidP="00E53E3F">
            <w:pPr>
              <w:spacing w:before="120" w:line="360" w:lineRule="auto"/>
              <w:rPr>
                <w:rFonts w:cs="Arial"/>
              </w:rPr>
            </w:pPr>
            <w:sdt>
              <w:sdtPr>
                <w:rPr>
                  <w:rFonts w:cs="Arial"/>
                  <w:noProof/>
                </w:rPr>
                <w:id w:val="-639968542"/>
                <w14:checkbox>
                  <w14:checked w14:val="0"/>
                  <w14:checkedState w14:val="2612" w14:font="MS Gothic"/>
                  <w14:uncheckedState w14:val="2610" w14:font="MS Gothic"/>
                </w14:checkbox>
              </w:sdtPr>
              <w:sdtEndPr/>
              <w:sdtContent>
                <w:r w:rsidR="00E53E3F">
                  <w:rPr>
                    <w:rFonts w:ascii="MS Gothic" w:eastAsia="MS Gothic" w:hAnsi="MS Gothic" w:cs="Arial" w:hint="eastAsia"/>
                    <w:noProof/>
                  </w:rPr>
                  <w:t>☐</w:t>
                </w:r>
              </w:sdtContent>
            </w:sdt>
            <w:r w:rsidR="00E53E3F" w:rsidRPr="00325E25">
              <w:rPr>
                <w:rFonts w:cs="Arial"/>
                <w:noProof/>
              </w:rPr>
              <w:t xml:space="preserve"> </w:t>
            </w:r>
            <w:r w:rsidR="00E53E3F">
              <w:rPr>
                <w:rFonts w:cs="Arial"/>
                <w:noProof/>
              </w:rPr>
              <w:t>3</w:t>
            </w:r>
            <w:r w:rsidR="00E53E3F" w:rsidRPr="00325E25">
              <w:rPr>
                <w:rFonts w:cs="Arial"/>
                <w:noProof/>
              </w:rPr>
              <w:t>.</w:t>
            </w:r>
            <w:r w:rsidR="00E53E3F">
              <w:rPr>
                <w:rFonts w:cs="Arial"/>
                <w:noProof/>
              </w:rPr>
              <w:t>1.</w:t>
            </w:r>
            <w:r w:rsidR="00F41AE2">
              <w:rPr>
                <w:rFonts w:cs="Arial"/>
                <w:noProof/>
              </w:rPr>
              <w:t>5</w:t>
            </w:r>
          </w:p>
        </w:tc>
        <w:tc>
          <w:tcPr>
            <w:tcW w:w="3364" w:type="pct"/>
            <w:tcBorders>
              <w:top w:val="single" w:sz="4" w:space="0" w:color="auto"/>
              <w:left w:val="single" w:sz="4" w:space="0" w:color="auto"/>
              <w:bottom w:val="single" w:sz="4" w:space="0" w:color="auto"/>
              <w:right w:val="single" w:sz="4" w:space="0" w:color="auto"/>
            </w:tcBorders>
          </w:tcPr>
          <w:p w14:paraId="4F98F091" w14:textId="77777777" w:rsidR="00E53E3F" w:rsidRPr="00E53E3F" w:rsidRDefault="00E53E3F" w:rsidP="00E53E3F">
            <w:pPr>
              <w:spacing w:before="120" w:line="360" w:lineRule="auto"/>
              <w:jc w:val="both"/>
              <w:rPr>
                <w:rFonts w:cs="Arial"/>
                <w:noProof/>
              </w:rPr>
            </w:pPr>
            <w:r>
              <w:rPr>
                <w:rFonts w:cs="Arial"/>
                <w:noProof/>
              </w:rPr>
              <w:t xml:space="preserve">Überarbeiten der Auslobung nach der </w:t>
            </w:r>
            <w:r w:rsidRPr="00747BD8">
              <w:rPr>
                <w:rFonts w:cs="Arial"/>
                <w:noProof/>
              </w:rPr>
              <w:t>Preisrichtervorbesprechung</w:t>
            </w:r>
          </w:p>
        </w:tc>
        <w:tc>
          <w:tcPr>
            <w:tcW w:w="1013" w:type="pct"/>
            <w:tcBorders>
              <w:top w:val="single" w:sz="4" w:space="0" w:color="auto"/>
              <w:left w:val="single" w:sz="4" w:space="0" w:color="auto"/>
              <w:bottom w:val="single" w:sz="4" w:space="0" w:color="auto"/>
              <w:right w:val="single" w:sz="4" w:space="0" w:color="auto"/>
            </w:tcBorders>
          </w:tcPr>
          <w:p w14:paraId="3951DCA4" w14:textId="77777777" w:rsidR="00E53E3F" w:rsidRPr="00325E25" w:rsidRDefault="00E53E3F" w:rsidP="00E53E3F">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53E3F" w:rsidRPr="00325E25" w14:paraId="20B7FB15"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1C2A7D4F" w14:textId="77777777" w:rsidR="00E53E3F" w:rsidRPr="00325E25" w:rsidRDefault="00C50A34" w:rsidP="00E53E3F">
            <w:pPr>
              <w:spacing w:before="120" w:line="360" w:lineRule="auto"/>
              <w:rPr>
                <w:rFonts w:cs="Arial"/>
              </w:rPr>
            </w:pPr>
            <w:sdt>
              <w:sdtPr>
                <w:rPr>
                  <w:rFonts w:cs="Arial"/>
                  <w:noProof/>
                </w:rPr>
                <w:id w:val="1692491758"/>
                <w14:checkbox>
                  <w14:checked w14:val="0"/>
                  <w14:checkedState w14:val="2612" w14:font="MS Gothic"/>
                  <w14:uncheckedState w14:val="2610" w14:font="MS Gothic"/>
                </w14:checkbox>
              </w:sdtPr>
              <w:sdtEndPr/>
              <w:sdtContent>
                <w:r w:rsidR="00E53E3F">
                  <w:rPr>
                    <w:rFonts w:ascii="MS Gothic" w:eastAsia="MS Gothic" w:hAnsi="MS Gothic" w:cs="Arial" w:hint="eastAsia"/>
                    <w:noProof/>
                  </w:rPr>
                  <w:t>☐</w:t>
                </w:r>
              </w:sdtContent>
            </w:sdt>
            <w:r w:rsidR="00E53E3F" w:rsidRPr="00325E25">
              <w:rPr>
                <w:rFonts w:cs="Arial"/>
                <w:noProof/>
              </w:rPr>
              <w:t xml:space="preserve"> </w:t>
            </w:r>
            <w:r w:rsidR="00E53E3F">
              <w:rPr>
                <w:rFonts w:cs="Arial"/>
                <w:noProof/>
              </w:rPr>
              <w:t>3</w:t>
            </w:r>
            <w:r w:rsidR="00E53E3F" w:rsidRPr="00325E25">
              <w:rPr>
                <w:rFonts w:cs="Arial"/>
                <w:noProof/>
              </w:rPr>
              <w:t>.</w:t>
            </w:r>
            <w:r w:rsidR="00E53E3F">
              <w:rPr>
                <w:rFonts w:cs="Arial"/>
                <w:noProof/>
              </w:rPr>
              <w:t>1.</w:t>
            </w:r>
            <w:r w:rsidR="00F41AE2">
              <w:rPr>
                <w:rFonts w:cs="Arial"/>
                <w:noProof/>
              </w:rPr>
              <w:t>6</w:t>
            </w:r>
          </w:p>
        </w:tc>
        <w:tc>
          <w:tcPr>
            <w:tcW w:w="3364" w:type="pct"/>
            <w:tcBorders>
              <w:top w:val="single" w:sz="4" w:space="0" w:color="auto"/>
              <w:left w:val="single" w:sz="4" w:space="0" w:color="auto"/>
              <w:bottom w:val="single" w:sz="4" w:space="0" w:color="auto"/>
              <w:right w:val="single" w:sz="4" w:space="0" w:color="auto"/>
            </w:tcBorders>
          </w:tcPr>
          <w:p w14:paraId="25161379" w14:textId="77777777" w:rsidR="00E53E3F" w:rsidRPr="00E53E3F" w:rsidRDefault="00E53E3F" w:rsidP="00E53E3F">
            <w:pPr>
              <w:spacing w:before="120" w:line="360" w:lineRule="auto"/>
              <w:jc w:val="both"/>
              <w:rPr>
                <w:rFonts w:cs="Arial"/>
                <w:noProof/>
              </w:rPr>
            </w:pPr>
            <w:r>
              <w:rPr>
                <w:rFonts w:cs="Arial"/>
                <w:noProof/>
              </w:rPr>
              <w:t>Einholen des Registriervermerks der zuständigen Kammer</w:t>
            </w:r>
          </w:p>
        </w:tc>
        <w:tc>
          <w:tcPr>
            <w:tcW w:w="1013" w:type="pct"/>
            <w:tcBorders>
              <w:top w:val="single" w:sz="4" w:space="0" w:color="auto"/>
              <w:left w:val="single" w:sz="4" w:space="0" w:color="auto"/>
              <w:bottom w:val="single" w:sz="4" w:space="0" w:color="auto"/>
              <w:right w:val="single" w:sz="4" w:space="0" w:color="auto"/>
            </w:tcBorders>
          </w:tcPr>
          <w:p w14:paraId="5AF5BF47" w14:textId="77777777" w:rsidR="00E53E3F" w:rsidRPr="00325E25" w:rsidRDefault="00E53E3F" w:rsidP="00E53E3F">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53E3F" w:rsidRPr="00325E25" w14:paraId="0ADCDA37"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4D282ADF" w14:textId="77777777" w:rsidR="00E53E3F" w:rsidRPr="00325E25" w:rsidRDefault="00C50A34" w:rsidP="00E53E3F">
            <w:pPr>
              <w:spacing w:before="120" w:line="360" w:lineRule="auto"/>
              <w:rPr>
                <w:rFonts w:cs="Arial"/>
              </w:rPr>
            </w:pPr>
            <w:sdt>
              <w:sdtPr>
                <w:rPr>
                  <w:rFonts w:cs="Arial"/>
                  <w:noProof/>
                </w:rPr>
                <w:id w:val="-1771927258"/>
                <w14:checkbox>
                  <w14:checked w14:val="0"/>
                  <w14:checkedState w14:val="2612" w14:font="MS Gothic"/>
                  <w14:uncheckedState w14:val="2610" w14:font="MS Gothic"/>
                </w14:checkbox>
              </w:sdtPr>
              <w:sdtEndPr/>
              <w:sdtContent>
                <w:r w:rsidR="00E53E3F">
                  <w:rPr>
                    <w:rFonts w:ascii="MS Gothic" w:eastAsia="MS Gothic" w:hAnsi="MS Gothic" w:cs="Arial" w:hint="eastAsia"/>
                    <w:noProof/>
                  </w:rPr>
                  <w:t>☐</w:t>
                </w:r>
              </w:sdtContent>
            </w:sdt>
            <w:r w:rsidR="00E53E3F" w:rsidRPr="00325E25">
              <w:rPr>
                <w:rFonts w:cs="Arial"/>
                <w:noProof/>
              </w:rPr>
              <w:t xml:space="preserve"> </w:t>
            </w:r>
            <w:r w:rsidR="00E53E3F">
              <w:rPr>
                <w:rFonts w:cs="Arial"/>
                <w:noProof/>
              </w:rPr>
              <w:t>3</w:t>
            </w:r>
            <w:r w:rsidR="00E53E3F" w:rsidRPr="00325E25">
              <w:rPr>
                <w:rFonts w:cs="Arial"/>
                <w:noProof/>
              </w:rPr>
              <w:t>.</w:t>
            </w:r>
            <w:r w:rsidR="00E53E3F">
              <w:rPr>
                <w:rFonts w:cs="Arial"/>
                <w:noProof/>
              </w:rPr>
              <w:t>1.</w:t>
            </w:r>
            <w:r w:rsidR="00F41AE2">
              <w:rPr>
                <w:rFonts w:cs="Arial"/>
                <w:noProof/>
              </w:rPr>
              <w:t>7</w:t>
            </w:r>
          </w:p>
        </w:tc>
        <w:tc>
          <w:tcPr>
            <w:tcW w:w="3364" w:type="pct"/>
            <w:tcBorders>
              <w:top w:val="single" w:sz="4" w:space="0" w:color="auto"/>
              <w:left w:val="single" w:sz="4" w:space="0" w:color="auto"/>
              <w:bottom w:val="single" w:sz="4" w:space="0" w:color="auto"/>
              <w:right w:val="single" w:sz="4" w:space="0" w:color="auto"/>
            </w:tcBorders>
          </w:tcPr>
          <w:p w14:paraId="1901897A" w14:textId="77777777" w:rsidR="00E53E3F" w:rsidRPr="00E53E3F" w:rsidRDefault="00E53E3F" w:rsidP="00E53E3F">
            <w:pPr>
              <w:spacing w:before="120" w:line="360" w:lineRule="auto"/>
              <w:jc w:val="both"/>
              <w:rPr>
                <w:rFonts w:cs="Arial"/>
                <w:noProof/>
              </w:rPr>
            </w:pPr>
            <w:r>
              <w:rPr>
                <w:rFonts w:cs="Arial"/>
                <w:noProof/>
              </w:rPr>
              <w:t>Versand der Auslobung an das Preisgericht und an die Wettbewerbsteilnehmer</w:t>
            </w:r>
          </w:p>
        </w:tc>
        <w:tc>
          <w:tcPr>
            <w:tcW w:w="1013" w:type="pct"/>
            <w:tcBorders>
              <w:top w:val="single" w:sz="4" w:space="0" w:color="auto"/>
              <w:left w:val="single" w:sz="4" w:space="0" w:color="auto"/>
              <w:bottom w:val="single" w:sz="4" w:space="0" w:color="auto"/>
              <w:right w:val="single" w:sz="4" w:space="0" w:color="auto"/>
            </w:tcBorders>
          </w:tcPr>
          <w:p w14:paraId="6B03C657" w14:textId="77777777" w:rsidR="00E53E3F" w:rsidRPr="00325E25" w:rsidRDefault="00E53E3F" w:rsidP="00E53E3F">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53E3F" w:rsidRPr="00325E25" w14:paraId="75A298F0"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55AC24F4" w14:textId="77777777" w:rsidR="00E53E3F" w:rsidRDefault="00E53E3F" w:rsidP="00E53E3F">
            <w:pPr>
              <w:spacing w:before="120" w:line="360" w:lineRule="auto"/>
              <w:rPr>
                <w:rFonts w:cs="Arial"/>
                <w:noProof/>
              </w:rPr>
            </w:pPr>
          </w:p>
        </w:tc>
        <w:tc>
          <w:tcPr>
            <w:tcW w:w="3364" w:type="pct"/>
            <w:tcBorders>
              <w:top w:val="single" w:sz="4" w:space="0" w:color="auto"/>
              <w:left w:val="single" w:sz="4" w:space="0" w:color="auto"/>
              <w:bottom w:val="single" w:sz="4" w:space="0" w:color="auto"/>
              <w:right w:val="single" w:sz="4" w:space="0" w:color="auto"/>
            </w:tcBorders>
          </w:tcPr>
          <w:p w14:paraId="48128E97" w14:textId="77777777" w:rsidR="00E53E3F" w:rsidRDefault="00E53E3F" w:rsidP="00E53E3F">
            <w:pPr>
              <w:spacing w:before="120" w:line="360" w:lineRule="auto"/>
              <w:jc w:val="both"/>
              <w:rPr>
                <w:rFonts w:cs="Arial"/>
                <w:noProof/>
              </w:rPr>
            </w:pPr>
          </w:p>
        </w:tc>
        <w:tc>
          <w:tcPr>
            <w:tcW w:w="1013" w:type="pct"/>
            <w:tcBorders>
              <w:top w:val="single" w:sz="4" w:space="0" w:color="auto"/>
              <w:left w:val="single" w:sz="4" w:space="0" w:color="auto"/>
              <w:bottom w:val="single" w:sz="4" w:space="0" w:color="auto"/>
              <w:right w:val="single" w:sz="4" w:space="0" w:color="auto"/>
            </w:tcBorders>
          </w:tcPr>
          <w:p w14:paraId="0AF50A8E" w14:textId="77777777" w:rsidR="00E53E3F" w:rsidRPr="00325E25" w:rsidRDefault="00E53E3F" w:rsidP="00E53E3F">
            <w:pPr>
              <w:spacing w:before="120" w:line="360" w:lineRule="auto"/>
              <w:jc w:val="center"/>
              <w:rPr>
                <w:rFonts w:cs="Arial"/>
              </w:rPr>
            </w:pPr>
          </w:p>
        </w:tc>
      </w:tr>
      <w:tr w:rsidR="00A912CC" w:rsidRPr="00325E25" w14:paraId="4302FD3A"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79D22798" w14:textId="77777777" w:rsidR="00A912CC" w:rsidRPr="00A912CC" w:rsidRDefault="00A912CC" w:rsidP="00A912CC">
            <w:pPr>
              <w:spacing w:before="120" w:line="360" w:lineRule="auto"/>
              <w:rPr>
                <w:rFonts w:cs="Arial"/>
                <w:b/>
                <w:noProof/>
              </w:rPr>
            </w:pPr>
            <w:r w:rsidRPr="00A912CC">
              <w:rPr>
                <w:rFonts w:cs="Arial"/>
                <w:b/>
                <w:noProof/>
              </w:rPr>
              <w:t>3.2</w:t>
            </w:r>
          </w:p>
        </w:tc>
        <w:tc>
          <w:tcPr>
            <w:tcW w:w="3364" w:type="pct"/>
            <w:tcBorders>
              <w:top w:val="single" w:sz="4" w:space="0" w:color="auto"/>
              <w:left w:val="single" w:sz="4" w:space="0" w:color="auto"/>
              <w:bottom w:val="single" w:sz="4" w:space="0" w:color="auto"/>
              <w:right w:val="single" w:sz="4" w:space="0" w:color="auto"/>
            </w:tcBorders>
          </w:tcPr>
          <w:p w14:paraId="0E45EE87" w14:textId="77777777" w:rsidR="00A912CC" w:rsidRPr="00A9420A" w:rsidRDefault="00A912CC" w:rsidP="00E53726">
            <w:pPr>
              <w:spacing w:before="120" w:line="360" w:lineRule="auto"/>
              <w:jc w:val="both"/>
              <w:rPr>
                <w:rFonts w:cs="Arial"/>
                <w:b/>
                <w:noProof/>
              </w:rPr>
            </w:pPr>
            <w:r w:rsidRPr="00A9420A">
              <w:rPr>
                <w:rFonts w:cs="Arial"/>
                <w:b/>
                <w:noProof/>
              </w:rPr>
              <w:t>Rückfragenkolloquium</w:t>
            </w:r>
          </w:p>
        </w:tc>
        <w:tc>
          <w:tcPr>
            <w:tcW w:w="1013" w:type="pct"/>
            <w:tcBorders>
              <w:top w:val="single" w:sz="4" w:space="0" w:color="auto"/>
              <w:left w:val="single" w:sz="4" w:space="0" w:color="auto"/>
              <w:bottom w:val="single" w:sz="4" w:space="0" w:color="auto"/>
              <w:right w:val="single" w:sz="4" w:space="0" w:color="auto"/>
            </w:tcBorders>
          </w:tcPr>
          <w:p w14:paraId="2BDC71B5" w14:textId="77777777" w:rsidR="00A912CC" w:rsidRPr="00325E25" w:rsidRDefault="00A912CC" w:rsidP="00AC2B36">
            <w:pPr>
              <w:spacing w:before="120" w:line="360" w:lineRule="auto"/>
              <w:jc w:val="center"/>
              <w:rPr>
                <w:rFonts w:cs="Arial"/>
              </w:rPr>
            </w:pPr>
          </w:p>
        </w:tc>
      </w:tr>
      <w:tr w:rsidR="00A912CC" w:rsidRPr="00325E25" w14:paraId="2FEAAFAB"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64B9770E" w14:textId="1316D211" w:rsidR="00A912CC" w:rsidRPr="005B5B7C" w:rsidRDefault="00C50A34" w:rsidP="00414A67">
            <w:pPr>
              <w:spacing w:before="120" w:line="360" w:lineRule="auto"/>
              <w:rPr>
                <w:rFonts w:cs="Arial"/>
              </w:rPr>
            </w:pPr>
            <w:sdt>
              <w:sdtPr>
                <w:rPr>
                  <w:rFonts w:cs="Arial"/>
                  <w:noProof/>
                </w:rPr>
                <w:id w:val="125816775"/>
                <w14:checkbox>
                  <w14:checked w14:val="0"/>
                  <w14:checkedState w14:val="2612" w14:font="MS Gothic"/>
                  <w14:uncheckedState w14:val="2610" w14:font="MS Gothic"/>
                </w14:checkbox>
              </w:sdtPr>
              <w:sdtEndPr/>
              <w:sdtContent>
                <w:r w:rsidR="00A912CC" w:rsidRPr="005B5B7C">
                  <w:rPr>
                    <w:rFonts w:ascii="MS Gothic" w:eastAsia="MS Gothic" w:hAnsi="MS Gothic" w:cs="Arial" w:hint="eastAsia"/>
                    <w:noProof/>
                  </w:rPr>
                  <w:t>☐</w:t>
                </w:r>
              </w:sdtContent>
            </w:sdt>
            <w:r w:rsidR="00A912CC" w:rsidRPr="005B5B7C">
              <w:rPr>
                <w:rFonts w:cs="Arial"/>
                <w:noProof/>
              </w:rPr>
              <w:t xml:space="preserve"> 3.2.1</w:t>
            </w:r>
            <w:r w:rsidR="00414A67" w:rsidRPr="005B5B7C">
              <w:rPr>
                <w:rStyle w:val="Funotenzeichen"/>
              </w:rPr>
              <w:t>4</w:t>
            </w:r>
          </w:p>
        </w:tc>
        <w:tc>
          <w:tcPr>
            <w:tcW w:w="3364" w:type="pct"/>
            <w:tcBorders>
              <w:top w:val="single" w:sz="4" w:space="0" w:color="auto"/>
              <w:left w:val="single" w:sz="4" w:space="0" w:color="auto"/>
              <w:bottom w:val="single" w:sz="4" w:space="0" w:color="auto"/>
              <w:right w:val="single" w:sz="4" w:space="0" w:color="auto"/>
            </w:tcBorders>
          </w:tcPr>
          <w:p w14:paraId="3A193DE3" w14:textId="77777777" w:rsidR="00A912CC" w:rsidRPr="005B5B7C" w:rsidRDefault="00A912CC" w:rsidP="00E43CDE">
            <w:pPr>
              <w:spacing w:before="120" w:line="360" w:lineRule="auto"/>
              <w:jc w:val="both"/>
              <w:rPr>
                <w:rFonts w:cs="Arial"/>
                <w:noProof/>
              </w:rPr>
            </w:pPr>
            <w:r w:rsidRPr="005B5B7C">
              <w:rPr>
                <w:rFonts w:cs="Arial"/>
                <w:noProof/>
              </w:rPr>
              <w:t>Vorbereiten des Kolloquiums – Organisation geeigneter Räume und der Bewirtung</w:t>
            </w:r>
          </w:p>
        </w:tc>
        <w:tc>
          <w:tcPr>
            <w:tcW w:w="1013" w:type="pct"/>
            <w:tcBorders>
              <w:top w:val="single" w:sz="4" w:space="0" w:color="auto"/>
              <w:left w:val="single" w:sz="4" w:space="0" w:color="auto"/>
              <w:bottom w:val="single" w:sz="4" w:space="0" w:color="auto"/>
              <w:right w:val="single" w:sz="4" w:space="0" w:color="auto"/>
            </w:tcBorders>
          </w:tcPr>
          <w:p w14:paraId="7567F338" w14:textId="3A74937D" w:rsidR="00A912CC" w:rsidRPr="00325E25" w:rsidRDefault="00957421" w:rsidP="00A912CC">
            <w:pPr>
              <w:spacing w:before="120" w:line="360" w:lineRule="auto"/>
              <w:jc w:val="center"/>
              <w:rPr>
                <w:rFonts w:cs="Arial"/>
                <w:noProof/>
              </w:rPr>
            </w:pPr>
            <w:r w:rsidRPr="005B5B7C">
              <w:rPr>
                <w:rFonts w:cs="Arial"/>
              </w:rPr>
              <w:fldChar w:fldCharType="begin">
                <w:ffData>
                  <w:name w:val=""/>
                  <w:enabled/>
                  <w:calcOnExit w:val="0"/>
                  <w:textInput>
                    <w:default w:val="Leistung des AG"/>
                  </w:textInput>
                </w:ffData>
              </w:fldChar>
            </w:r>
            <w:r w:rsidRPr="005B5B7C">
              <w:rPr>
                <w:rFonts w:cs="Arial"/>
              </w:rPr>
              <w:instrText xml:space="preserve"> FORMTEXT </w:instrText>
            </w:r>
            <w:r w:rsidRPr="005B5B7C">
              <w:rPr>
                <w:rFonts w:cs="Arial"/>
              </w:rPr>
            </w:r>
            <w:r w:rsidRPr="005B5B7C">
              <w:rPr>
                <w:rFonts w:cs="Arial"/>
              </w:rPr>
              <w:fldChar w:fldCharType="separate"/>
            </w:r>
            <w:r w:rsidRPr="005B5B7C">
              <w:rPr>
                <w:rFonts w:cs="Arial"/>
                <w:noProof/>
              </w:rPr>
              <w:t>Leistung des AG</w:t>
            </w:r>
            <w:r w:rsidRPr="005B5B7C">
              <w:rPr>
                <w:rFonts w:cs="Arial"/>
              </w:rPr>
              <w:fldChar w:fldCharType="end"/>
            </w:r>
          </w:p>
        </w:tc>
      </w:tr>
      <w:tr w:rsidR="00E43CDE" w:rsidRPr="00325E25" w14:paraId="749695B1"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59620491" w14:textId="77777777" w:rsidR="00E43CDE" w:rsidRPr="00325E25" w:rsidRDefault="00C50A34" w:rsidP="00E43CDE">
            <w:pPr>
              <w:spacing w:before="120" w:line="360" w:lineRule="auto"/>
              <w:rPr>
                <w:rFonts w:cs="Arial"/>
              </w:rPr>
            </w:pPr>
            <w:sdt>
              <w:sdtPr>
                <w:rPr>
                  <w:rFonts w:cs="Arial"/>
                  <w:noProof/>
                </w:rPr>
                <w:id w:val="1675605101"/>
                <w14:checkbox>
                  <w14:checked w14:val="0"/>
                  <w14:checkedState w14:val="2612" w14:font="MS Gothic"/>
                  <w14:uncheckedState w14:val="2610" w14:font="MS Gothic"/>
                </w14:checkbox>
              </w:sdtPr>
              <w:sdtEndPr/>
              <w:sdtContent>
                <w:r w:rsidR="00E43CDE">
                  <w:rPr>
                    <w:rFonts w:ascii="MS Gothic" w:eastAsia="MS Gothic" w:hAnsi="MS Gothic" w:cs="Arial" w:hint="eastAsia"/>
                    <w:noProof/>
                  </w:rPr>
                  <w:t>☐</w:t>
                </w:r>
              </w:sdtContent>
            </w:sdt>
            <w:r w:rsidR="00E43CDE" w:rsidRPr="00325E25">
              <w:rPr>
                <w:rFonts w:cs="Arial"/>
                <w:noProof/>
              </w:rPr>
              <w:t xml:space="preserve"> </w:t>
            </w:r>
            <w:r w:rsidR="00E43CDE">
              <w:rPr>
                <w:rFonts w:cs="Arial"/>
                <w:noProof/>
              </w:rPr>
              <w:t>3</w:t>
            </w:r>
            <w:r w:rsidR="00E43CDE" w:rsidRPr="00325E25">
              <w:rPr>
                <w:rFonts w:cs="Arial"/>
                <w:noProof/>
              </w:rPr>
              <w:t>.2</w:t>
            </w:r>
            <w:r w:rsidR="00E43CDE">
              <w:rPr>
                <w:rFonts w:cs="Arial"/>
                <w:noProof/>
              </w:rPr>
              <w:t>.2</w:t>
            </w:r>
          </w:p>
        </w:tc>
        <w:tc>
          <w:tcPr>
            <w:tcW w:w="3364" w:type="pct"/>
            <w:tcBorders>
              <w:top w:val="single" w:sz="4" w:space="0" w:color="auto"/>
              <w:left w:val="single" w:sz="4" w:space="0" w:color="auto"/>
              <w:bottom w:val="single" w:sz="4" w:space="0" w:color="auto"/>
              <w:right w:val="single" w:sz="4" w:space="0" w:color="auto"/>
            </w:tcBorders>
          </w:tcPr>
          <w:p w14:paraId="20561987" w14:textId="46808EBB" w:rsidR="00E43CDE" w:rsidRPr="00325E25" w:rsidRDefault="00E43CDE" w:rsidP="00E43CDE">
            <w:pPr>
              <w:spacing w:before="120" w:line="360" w:lineRule="auto"/>
              <w:jc w:val="both"/>
              <w:rPr>
                <w:rFonts w:cs="Arial"/>
                <w:noProof/>
              </w:rPr>
            </w:pPr>
            <w:r>
              <w:rPr>
                <w:rFonts w:cs="Arial"/>
                <w:noProof/>
              </w:rPr>
              <w:t>Entgegennahme der schriftliche</w:t>
            </w:r>
            <w:r w:rsidR="00DC1F05">
              <w:rPr>
                <w:rFonts w:cs="Arial"/>
                <w:noProof/>
              </w:rPr>
              <w:t>n</w:t>
            </w:r>
            <w:r>
              <w:rPr>
                <w:rFonts w:cs="Arial"/>
                <w:noProof/>
              </w:rPr>
              <w:t xml:space="preserve"> Rückfragen der Wettbewerbsteilnehmer</w:t>
            </w:r>
          </w:p>
        </w:tc>
        <w:tc>
          <w:tcPr>
            <w:tcW w:w="1013" w:type="pct"/>
            <w:tcBorders>
              <w:top w:val="single" w:sz="4" w:space="0" w:color="auto"/>
              <w:left w:val="single" w:sz="4" w:space="0" w:color="auto"/>
              <w:bottom w:val="single" w:sz="4" w:space="0" w:color="auto"/>
              <w:right w:val="single" w:sz="4" w:space="0" w:color="auto"/>
            </w:tcBorders>
          </w:tcPr>
          <w:p w14:paraId="221E0445" w14:textId="77777777" w:rsidR="00E43CDE" w:rsidRPr="00325E25" w:rsidRDefault="00E43CDE" w:rsidP="00E43CDE">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43CDE" w:rsidRPr="00325E25" w14:paraId="6965EA16"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4FF9A435" w14:textId="77777777" w:rsidR="00E43CDE" w:rsidRPr="00325E25" w:rsidRDefault="00C50A34" w:rsidP="00E43CDE">
            <w:pPr>
              <w:spacing w:before="120" w:line="360" w:lineRule="auto"/>
              <w:rPr>
                <w:rFonts w:cs="Arial"/>
              </w:rPr>
            </w:pPr>
            <w:sdt>
              <w:sdtPr>
                <w:rPr>
                  <w:rFonts w:cs="Arial"/>
                  <w:noProof/>
                </w:rPr>
                <w:id w:val="259032875"/>
                <w14:checkbox>
                  <w14:checked w14:val="0"/>
                  <w14:checkedState w14:val="2612" w14:font="MS Gothic"/>
                  <w14:uncheckedState w14:val="2610" w14:font="MS Gothic"/>
                </w14:checkbox>
              </w:sdtPr>
              <w:sdtEndPr/>
              <w:sdtContent>
                <w:r w:rsidR="00E43CDE">
                  <w:rPr>
                    <w:rFonts w:ascii="MS Gothic" w:eastAsia="MS Gothic" w:hAnsi="MS Gothic" w:cs="Arial" w:hint="eastAsia"/>
                    <w:noProof/>
                  </w:rPr>
                  <w:t>☐</w:t>
                </w:r>
              </w:sdtContent>
            </w:sdt>
            <w:r w:rsidR="00E43CDE" w:rsidRPr="00325E25">
              <w:rPr>
                <w:rFonts w:cs="Arial"/>
                <w:noProof/>
              </w:rPr>
              <w:t xml:space="preserve"> </w:t>
            </w:r>
            <w:r w:rsidR="00E43CDE">
              <w:rPr>
                <w:rFonts w:cs="Arial"/>
                <w:noProof/>
              </w:rPr>
              <w:t>3</w:t>
            </w:r>
            <w:r w:rsidR="00E43CDE" w:rsidRPr="00325E25">
              <w:rPr>
                <w:rFonts w:cs="Arial"/>
                <w:noProof/>
              </w:rPr>
              <w:t>.2</w:t>
            </w:r>
            <w:r w:rsidR="00E43CDE">
              <w:rPr>
                <w:rFonts w:cs="Arial"/>
                <w:noProof/>
              </w:rPr>
              <w:t>.3</w:t>
            </w:r>
          </w:p>
        </w:tc>
        <w:tc>
          <w:tcPr>
            <w:tcW w:w="3364" w:type="pct"/>
            <w:tcBorders>
              <w:top w:val="single" w:sz="4" w:space="0" w:color="auto"/>
              <w:left w:val="single" w:sz="4" w:space="0" w:color="auto"/>
              <w:bottom w:val="single" w:sz="4" w:space="0" w:color="auto"/>
              <w:right w:val="single" w:sz="4" w:space="0" w:color="auto"/>
            </w:tcBorders>
          </w:tcPr>
          <w:p w14:paraId="371D574D" w14:textId="77777777" w:rsidR="00E43CDE" w:rsidRPr="00325E25" w:rsidRDefault="00E43CDE" w:rsidP="00E43CDE">
            <w:pPr>
              <w:spacing w:before="120" w:line="360" w:lineRule="auto"/>
              <w:jc w:val="both"/>
              <w:rPr>
                <w:rFonts w:cs="Arial"/>
                <w:noProof/>
              </w:rPr>
            </w:pPr>
            <w:r>
              <w:rPr>
                <w:rFonts w:cs="Arial"/>
                <w:noProof/>
              </w:rPr>
              <w:t>Ausarbeiten von Vorschlägen für die Beantwortung der schriftlichen Rückfragen</w:t>
            </w:r>
          </w:p>
        </w:tc>
        <w:tc>
          <w:tcPr>
            <w:tcW w:w="1013" w:type="pct"/>
            <w:tcBorders>
              <w:top w:val="single" w:sz="4" w:space="0" w:color="auto"/>
              <w:left w:val="single" w:sz="4" w:space="0" w:color="auto"/>
              <w:bottom w:val="single" w:sz="4" w:space="0" w:color="auto"/>
              <w:right w:val="single" w:sz="4" w:space="0" w:color="auto"/>
            </w:tcBorders>
          </w:tcPr>
          <w:p w14:paraId="7BAAFAD6" w14:textId="77777777" w:rsidR="00E43CDE" w:rsidRPr="00325E25" w:rsidRDefault="00E43CDE" w:rsidP="00E43CDE">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43CDE" w:rsidRPr="00325E25" w14:paraId="754B11CD"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05D2420F" w14:textId="1A49AFB4" w:rsidR="00E43CDE" w:rsidRPr="00325E25" w:rsidRDefault="00F41AE2" w:rsidP="00A06899">
            <w:pPr>
              <w:spacing w:before="120" w:line="360" w:lineRule="auto"/>
              <w:rPr>
                <w:rFonts w:cs="Arial"/>
              </w:rPr>
            </w:pPr>
            <w:r>
              <w:rPr>
                <w:rFonts w:cs="Arial"/>
                <w:noProof/>
              </w:rPr>
              <w:t xml:space="preserve">   </w:t>
            </w:r>
            <w:r w:rsidR="00EA192E">
              <w:rPr>
                <w:rFonts w:cs="Arial"/>
                <w:noProof/>
              </w:rPr>
              <w:t xml:space="preserve"> </w:t>
            </w:r>
            <w:r w:rsidR="00E43CDE">
              <w:rPr>
                <w:rFonts w:cs="Arial"/>
                <w:noProof/>
              </w:rPr>
              <w:t>3</w:t>
            </w:r>
            <w:r w:rsidR="00E43CDE" w:rsidRPr="00325E25">
              <w:rPr>
                <w:rFonts w:cs="Arial"/>
                <w:noProof/>
              </w:rPr>
              <w:t>.2</w:t>
            </w:r>
            <w:r w:rsidR="00E43CDE">
              <w:rPr>
                <w:rFonts w:cs="Arial"/>
                <w:noProof/>
              </w:rPr>
              <w:t>.4</w:t>
            </w:r>
          </w:p>
        </w:tc>
        <w:tc>
          <w:tcPr>
            <w:tcW w:w="3364" w:type="pct"/>
            <w:tcBorders>
              <w:top w:val="single" w:sz="4" w:space="0" w:color="auto"/>
              <w:left w:val="single" w:sz="4" w:space="0" w:color="auto"/>
              <w:bottom w:val="single" w:sz="4" w:space="0" w:color="auto"/>
              <w:right w:val="single" w:sz="4" w:space="0" w:color="auto"/>
            </w:tcBorders>
          </w:tcPr>
          <w:p w14:paraId="6E3CFAC9" w14:textId="77777777" w:rsidR="00E43CDE" w:rsidRPr="00325E25" w:rsidRDefault="00E43CDE" w:rsidP="00F41AE2">
            <w:pPr>
              <w:spacing w:before="120" w:line="360" w:lineRule="auto"/>
              <w:jc w:val="both"/>
              <w:rPr>
                <w:rFonts w:cs="Arial"/>
                <w:noProof/>
              </w:rPr>
            </w:pPr>
            <w:r>
              <w:rPr>
                <w:rFonts w:cs="Arial"/>
                <w:noProof/>
              </w:rPr>
              <w:t>Durchführ</w:t>
            </w:r>
            <w:r w:rsidR="00F41AE2">
              <w:rPr>
                <w:rFonts w:cs="Arial"/>
                <w:noProof/>
              </w:rPr>
              <w:t>en</w:t>
            </w:r>
            <w:r>
              <w:rPr>
                <w:rFonts w:cs="Arial"/>
                <w:noProof/>
              </w:rPr>
              <w:t xml:space="preserve"> des Kolloquiums</w:t>
            </w:r>
          </w:p>
        </w:tc>
        <w:tc>
          <w:tcPr>
            <w:tcW w:w="1013" w:type="pct"/>
            <w:tcBorders>
              <w:top w:val="single" w:sz="4" w:space="0" w:color="auto"/>
              <w:left w:val="single" w:sz="4" w:space="0" w:color="auto"/>
              <w:bottom w:val="single" w:sz="4" w:space="0" w:color="auto"/>
              <w:right w:val="single" w:sz="4" w:space="0" w:color="auto"/>
            </w:tcBorders>
          </w:tcPr>
          <w:p w14:paraId="346DD9D8" w14:textId="205933D2" w:rsidR="00E43CDE" w:rsidRPr="00325E25" w:rsidRDefault="0062593D" w:rsidP="00E43CDE">
            <w:pPr>
              <w:spacing w:before="120" w:line="360" w:lineRule="auto"/>
              <w:jc w:val="center"/>
              <w:rPr>
                <w:rFonts w:cs="Arial"/>
              </w:rPr>
            </w:pPr>
            <w:r>
              <w:rPr>
                <w:rFonts w:cs="Arial"/>
              </w:rPr>
              <w:fldChar w:fldCharType="begin">
                <w:ffData>
                  <w:name w:val=""/>
                  <w:enabled/>
                  <w:calcOnExit w:val="0"/>
                  <w:textInput>
                    <w:default w:val="Leistung des AG"/>
                  </w:textInput>
                </w:ffData>
              </w:fldChar>
            </w:r>
            <w:r>
              <w:rPr>
                <w:rFonts w:cs="Arial"/>
              </w:rPr>
              <w:instrText xml:space="preserve"> FORMTEXT </w:instrText>
            </w:r>
            <w:r>
              <w:rPr>
                <w:rFonts w:cs="Arial"/>
              </w:rPr>
            </w:r>
            <w:r>
              <w:rPr>
                <w:rFonts w:cs="Arial"/>
              </w:rPr>
              <w:fldChar w:fldCharType="separate"/>
            </w:r>
            <w:r>
              <w:rPr>
                <w:rFonts w:cs="Arial"/>
                <w:noProof/>
              </w:rPr>
              <w:t>Leistung des AG</w:t>
            </w:r>
            <w:r>
              <w:rPr>
                <w:rFonts w:cs="Arial"/>
              </w:rPr>
              <w:fldChar w:fldCharType="end"/>
            </w:r>
          </w:p>
        </w:tc>
      </w:tr>
      <w:tr w:rsidR="00E43CDE" w:rsidRPr="00325E25" w14:paraId="3894431E"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5BF6D99C" w14:textId="0C4C6852" w:rsidR="00E43CDE" w:rsidRPr="00325E25" w:rsidRDefault="00C50A34" w:rsidP="00E43CDE">
            <w:pPr>
              <w:spacing w:before="120" w:line="360" w:lineRule="auto"/>
              <w:rPr>
                <w:rFonts w:cs="Arial"/>
              </w:rPr>
            </w:pPr>
            <w:sdt>
              <w:sdtPr>
                <w:rPr>
                  <w:rFonts w:cs="Arial"/>
                  <w:noProof/>
                </w:rPr>
                <w:id w:val="160053149"/>
                <w14:checkbox>
                  <w14:checked w14:val="0"/>
                  <w14:checkedState w14:val="2612" w14:font="MS Gothic"/>
                  <w14:uncheckedState w14:val="2610" w14:font="MS Gothic"/>
                </w14:checkbox>
              </w:sdtPr>
              <w:sdtEndPr/>
              <w:sdtContent>
                <w:r w:rsidR="00E43CDE">
                  <w:rPr>
                    <w:rFonts w:ascii="MS Gothic" w:eastAsia="MS Gothic" w:hAnsi="MS Gothic" w:cs="Arial" w:hint="eastAsia"/>
                    <w:noProof/>
                  </w:rPr>
                  <w:t>☐</w:t>
                </w:r>
              </w:sdtContent>
            </w:sdt>
            <w:r w:rsidR="00E43CDE" w:rsidRPr="00325E25">
              <w:rPr>
                <w:rFonts w:cs="Arial"/>
                <w:noProof/>
              </w:rPr>
              <w:t xml:space="preserve"> </w:t>
            </w:r>
            <w:r w:rsidR="00E43CDE">
              <w:rPr>
                <w:rFonts w:cs="Arial"/>
                <w:noProof/>
              </w:rPr>
              <w:t>3</w:t>
            </w:r>
            <w:r w:rsidR="00E43CDE" w:rsidRPr="00325E25">
              <w:rPr>
                <w:rFonts w:cs="Arial"/>
                <w:noProof/>
              </w:rPr>
              <w:t>.2</w:t>
            </w:r>
            <w:r w:rsidR="00E43CDE">
              <w:rPr>
                <w:rFonts w:cs="Arial"/>
                <w:noProof/>
              </w:rPr>
              <w:t>.5</w:t>
            </w:r>
            <w:r w:rsidR="00A06899" w:rsidRPr="005B5B7C">
              <w:rPr>
                <w:rStyle w:val="Funotenzeichen"/>
              </w:rPr>
              <w:t>4</w:t>
            </w:r>
          </w:p>
        </w:tc>
        <w:tc>
          <w:tcPr>
            <w:tcW w:w="3364" w:type="pct"/>
            <w:tcBorders>
              <w:top w:val="single" w:sz="4" w:space="0" w:color="auto"/>
              <w:left w:val="single" w:sz="4" w:space="0" w:color="auto"/>
              <w:bottom w:val="single" w:sz="4" w:space="0" w:color="auto"/>
              <w:right w:val="single" w:sz="4" w:space="0" w:color="auto"/>
            </w:tcBorders>
          </w:tcPr>
          <w:p w14:paraId="2807247E" w14:textId="29C62EB3" w:rsidR="00E43CDE" w:rsidRPr="00325E25" w:rsidRDefault="00E43CDE" w:rsidP="00E43CDE">
            <w:pPr>
              <w:spacing w:before="120" w:line="360" w:lineRule="auto"/>
              <w:jc w:val="both"/>
              <w:rPr>
                <w:rFonts w:cs="Arial"/>
                <w:noProof/>
              </w:rPr>
            </w:pPr>
            <w:r>
              <w:rPr>
                <w:rFonts w:cs="Arial"/>
                <w:noProof/>
              </w:rPr>
              <w:t>Teilnahme am Kolloquium, Protokollführung und Zusammen</w:t>
            </w:r>
            <w:r w:rsidR="00A06899">
              <w:rPr>
                <w:rFonts w:cs="Arial"/>
                <w:noProof/>
              </w:rPr>
              <w:t>-</w:t>
            </w:r>
            <w:r>
              <w:rPr>
                <w:rFonts w:cs="Arial"/>
                <w:noProof/>
              </w:rPr>
              <w:t>fassung der schriftlichen und der mündlichen Rückfragen und der Antworten</w:t>
            </w:r>
          </w:p>
        </w:tc>
        <w:tc>
          <w:tcPr>
            <w:tcW w:w="1013" w:type="pct"/>
            <w:tcBorders>
              <w:top w:val="single" w:sz="4" w:space="0" w:color="auto"/>
              <w:left w:val="single" w:sz="4" w:space="0" w:color="auto"/>
              <w:bottom w:val="single" w:sz="4" w:space="0" w:color="auto"/>
              <w:right w:val="single" w:sz="4" w:space="0" w:color="auto"/>
            </w:tcBorders>
          </w:tcPr>
          <w:p w14:paraId="350FC20D" w14:textId="77777777" w:rsidR="00E43CDE" w:rsidRPr="00325E25" w:rsidRDefault="00E43CDE" w:rsidP="00E43CDE">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43CDE" w:rsidRPr="00325E25" w14:paraId="62DF2749"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2ADF99EF" w14:textId="77777777" w:rsidR="00E43CDE" w:rsidRPr="00325E25" w:rsidRDefault="00C50A34" w:rsidP="00E43CDE">
            <w:pPr>
              <w:spacing w:before="120" w:line="360" w:lineRule="auto"/>
              <w:rPr>
                <w:rFonts w:cs="Arial"/>
              </w:rPr>
            </w:pPr>
            <w:sdt>
              <w:sdtPr>
                <w:rPr>
                  <w:rFonts w:cs="Arial"/>
                  <w:noProof/>
                </w:rPr>
                <w:id w:val="-604492162"/>
                <w14:checkbox>
                  <w14:checked w14:val="0"/>
                  <w14:checkedState w14:val="2612" w14:font="MS Gothic"/>
                  <w14:uncheckedState w14:val="2610" w14:font="MS Gothic"/>
                </w14:checkbox>
              </w:sdtPr>
              <w:sdtEndPr/>
              <w:sdtContent>
                <w:r w:rsidR="00E43CDE">
                  <w:rPr>
                    <w:rFonts w:ascii="MS Gothic" w:eastAsia="MS Gothic" w:hAnsi="MS Gothic" w:cs="Arial" w:hint="eastAsia"/>
                    <w:noProof/>
                  </w:rPr>
                  <w:t>☐</w:t>
                </w:r>
              </w:sdtContent>
            </w:sdt>
            <w:r w:rsidR="00E43CDE" w:rsidRPr="00325E25">
              <w:rPr>
                <w:rFonts w:cs="Arial"/>
                <w:noProof/>
              </w:rPr>
              <w:t xml:space="preserve"> </w:t>
            </w:r>
            <w:r w:rsidR="00E43CDE">
              <w:rPr>
                <w:rFonts w:cs="Arial"/>
                <w:noProof/>
              </w:rPr>
              <w:t>3</w:t>
            </w:r>
            <w:r w:rsidR="00E43CDE" w:rsidRPr="00325E25">
              <w:rPr>
                <w:rFonts w:cs="Arial"/>
                <w:noProof/>
              </w:rPr>
              <w:t>.2</w:t>
            </w:r>
            <w:r w:rsidR="00E43CDE">
              <w:rPr>
                <w:rFonts w:cs="Arial"/>
                <w:noProof/>
              </w:rPr>
              <w:t>.6</w:t>
            </w:r>
          </w:p>
        </w:tc>
        <w:tc>
          <w:tcPr>
            <w:tcW w:w="3364" w:type="pct"/>
            <w:tcBorders>
              <w:top w:val="single" w:sz="4" w:space="0" w:color="auto"/>
              <w:left w:val="single" w:sz="4" w:space="0" w:color="auto"/>
              <w:bottom w:val="single" w:sz="4" w:space="0" w:color="auto"/>
              <w:right w:val="single" w:sz="4" w:space="0" w:color="auto"/>
            </w:tcBorders>
          </w:tcPr>
          <w:p w14:paraId="5F213CF7" w14:textId="77777777" w:rsidR="00E43CDE" w:rsidRPr="00325E25" w:rsidRDefault="00E43CDE" w:rsidP="00E43CDE">
            <w:pPr>
              <w:spacing w:before="120" w:line="360" w:lineRule="auto"/>
              <w:jc w:val="both"/>
              <w:rPr>
                <w:rFonts w:cs="Arial"/>
                <w:noProof/>
              </w:rPr>
            </w:pPr>
            <w:r>
              <w:rPr>
                <w:rFonts w:cs="Arial"/>
                <w:noProof/>
              </w:rPr>
              <w:t>Versand der Rückfragenbeantwortung an das Preisgericht und an die Wettbewerbsteilnehmer</w:t>
            </w:r>
          </w:p>
        </w:tc>
        <w:tc>
          <w:tcPr>
            <w:tcW w:w="1013" w:type="pct"/>
            <w:tcBorders>
              <w:top w:val="single" w:sz="4" w:space="0" w:color="auto"/>
              <w:left w:val="single" w:sz="4" w:space="0" w:color="auto"/>
              <w:bottom w:val="single" w:sz="4" w:space="0" w:color="auto"/>
              <w:right w:val="single" w:sz="4" w:space="0" w:color="auto"/>
            </w:tcBorders>
          </w:tcPr>
          <w:p w14:paraId="192CB317" w14:textId="77777777" w:rsidR="00E43CDE" w:rsidRPr="00325E25" w:rsidRDefault="00E43CDE" w:rsidP="00E43CDE">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43CDE" w:rsidRPr="00325E25" w14:paraId="36335A70"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25F3029F" w14:textId="77777777" w:rsidR="00E43CDE" w:rsidRDefault="00E43CDE" w:rsidP="00E43CDE">
            <w:pPr>
              <w:spacing w:before="120" w:line="360" w:lineRule="auto"/>
              <w:rPr>
                <w:rFonts w:cs="Arial"/>
                <w:noProof/>
              </w:rPr>
            </w:pPr>
          </w:p>
        </w:tc>
        <w:tc>
          <w:tcPr>
            <w:tcW w:w="3364" w:type="pct"/>
            <w:tcBorders>
              <w:top w:val="single" w:sz="4" w:space="0" w:color="auto"/>
              <w:left w:val="single" w:sz="4" w:space="0" w:color="auto"/>
              <w:bottom w:val="single" w:sz="4" w:space="0" w:color="auto"/>
              <w:right w:val="single" w:sz="4" w:space="0" w:color="auto"/>
            </w:tcBorders>
          </w:tcPr>
          <w:p w14:paraId="76B86533" w14:textId="77777777" w:rsidR="00E43CDE" w:rsidRPr="00325E25" w:rsidRDefault="00E43CDE" w:rsidP="00E43CDE">
            <w:pPr>
              <w:spacing w:before="120" w:line="360" w:lineRule="auto"/>
              <w:jc w:val="both"/>
              <w:rPr>
                <w:rFonts w:cs="Arial"/>
                <w:noProof/>
              </w:rPr>
            </w:pPr>
          </w:p>
        </w:tc>
        <w:tc>
          <w:tcPr>
            <w:tcW w:w="1013" w:type="pct"/>
            <w:tcBorders>
              <w:top w:val="single" w:sz="4" w:space="0" w:color="auto"/>
              <w:left w:val="single" w:sz="4" w:space="0" w:color="auto"/>
              <w:bottom w:val="single" w:sz="4" w:space="0" w:color="auto"/>
              <w:right w:val="single" w:sz="4" w:space="0" w:color="auto"/>
            </w:tcBorders>
          </w:tcPr>
          <w:p w14:paraId="1B0F54C2" w14:textId="1621E7D4" w:rsidR="00E43CDE" w:rsidRPr="00325E25" w:rsidRDefault="00E43CDE" w:rsidP="00E43CDE">
            <w:pPr>
              <w:spacing w:before="120" w:line="360" w:lineRule="auto"/>
              <w:jc w:val="center"/>
              <w:rPr>
                <w:rFonts w:cs="Arial"/>
                <w:noProof/>
              </w:rPr>
            </w:pPr>
          </w:p>
        </w:tc>
      </w:tr>
      <w:tr w:rsidR="00E43CDE" w:rsidRPr="00325E25" w14:paraId="4DB0D006"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6B214ADC" w14:textId="77777777" w:rsidR="00E43CDE" w:rsidRPr="00A912CC" w:rsidRDefault="00E43CDE" w:rsidP="00E43CDE">
            <w:pPr>
              <w:spacing w:before="120" w:line="360" w:lineRule="auto"/>
              <w:rPr>
                <w:rFonts w:cs="Arial"/>
                <w:b/>
                <w:noProof/>
              </w:rPr>
            </w:pPr>
            <w:r w:rsidRPr="00A912CC">
              <w:rPr>
                <w:rFonts w:cs="Arial"/>
                <w:b/>
                <w:noProof/>
              </w:rPr>
              <w:t>3.3</w:t>
            </w:r>
          </w:p>
        </w:tc>
        <w:tc>
          <w:tcPr>
            <w:tcW w:w="3364" w:type="pct"/>
            <w:tcBorders>
              <w:top w:val="single" w:sz="4" w:space="0" w:color="auto"/>
              <w:left w:val="single" w:sz="4" w:space="0" w:color="auto"/>
              <w:bottom w:val="single" w:sz="4" w:space="0" w:color="auto"/>
              <w:right w:val="single" w:sz="4" w:space="0" w:color="auto"/>
            </w:tcBorders>
          </w:tcPr>
          <w:p w14:paraId="7741C165" w14:textId="77777777" w:rsidR="00E43CDE" w:rsidRPr="00A9420A" w:rsidRDefault="00E43CDE" w:rsidP="00E43CDE">
            <w:pPr>
              <w:spacing w:before="120" w:line="360" w:lineRule="auto"/>
              <w:jc w:val="both"/>
              <w:rPr>
                <w:rFonts w:cs="Arial"/>
                <w:b/>
                <w:noProof/>
              </w:rPr>
            </w:pPr>
            <w:r w:rsidRPr="00A9420A">
              <w:rPr>
                <w:rFonts w:cs="Arial"/>
                <w:b/>
                <w:noProof/>
              </w:rPr>
              <w:t>Vorprüfung der Wettbewerbsarbeiten</w:t>
            </w:r>
          </w:p>
        </w:tc>
        <w:tc>
          <w:tcPr>
            <w:tcW w:w="1013" w:type="pct"/>
            <w:tcBorders>
              <w:top w:val="single" w:sz="4" w:space="0" w:color="auto"/>
              <w:left w:val="single" w:sz="4" w:space="0" w:color="auto"/>
              <w:bottom w:val="single" w:sz="4" w:space="0" w:color="auto"/>
              <w:right w:val="single" w:sz="4" w:space="0" w:color="auto"/>
            </w:tcBorders>
          </w:tcPr>
          <w:p w14:paraId="30A53A0D" w14:textId="77777777" w:rsidR="00E43CDE" w:rsidRPr="00325E25" w:rsidRDefault="00E43CDE" w:rsidP="00E43CDE">
            <w:pPr>
              <w:spacing w:before="120" w:line="360" w:lineRule="auto"/>
              <w:jc w:val="center"/>
              <w:rPr>
                <w:rFonts w:cs="Arial"/>
              </w:rPr>
            </w:pPr>
          </w:p>
        </w:tc>
      </w:tr>
      <w:tr w:rsidR="00E43CDE" w:rsidRPr="00325E25" w14:paraId="4B62BCAD"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13296514" w14:textId="77777777" w:rsidR="00E43CDE" w:rsidRPr="00325E25" w:rsidRDefault="00C50A34" w:rsidP="00E43CDE">
            <w:pPr>
              <w:spacing w:before="120" w:line="360" w:lineRule="auto"/>
              <w:rPr>
                <w:rFonts w:cs="Arial"/>
              </w:rPr>
            </w:pPr>
            <w:sdt>
              <w:sdtPr>
                <w:rPr>
                  <w:rFonts w:cs="Arial"/>
                  <w:noProof/>
                </w:rPr>
                <w:id w:val="-1755350871"/>
                <w14:checkbox>
                  <w14:checked w14:val="0"/>
                  <w14:checkedState w14:val="2612" w14:font="MS Gothic"/>
                  <w14:uncheckedState w14:val="2610" w14:font="MS Gothic"/>
                </w14:checkbox>
              </w:sdtPr>
              <w:sdtEndPr/>
              <w:sdtContent>
                <w:r w:rsidR="00E43CDE">
                  <w:rPr>
                    <w:rFonts w:ascii="MS Gothic" w:eastAsia="MS Gothic" w:hAnsi="MS Gothic" w:cs="Arial" w:hint="eastAsia"/>
                    <w:noProof/>
                  </w:rPr>
                  <w:t>☐</w:t>
                </w:r>
              </w:sdtContent>
            </w:sdt>
            <w:r w:rsidR="00E43CDE" w:rsidRPr="00325E25">
              <w:rPr>
                <w:rFonts w:cs="Arial"/>
                <w:noProof/>
              </w:rPr>
              <w:t xml:space="preserve"> </w:t>
            </w:r>
            <w:r w:rsidR="00E43CDE">
              <w:rPr>
                <w:rFonts w:cs="Arial"/>
                <w:noProof/>
              </w:rPr>
              <w:t>3</w:t>
            </w:r>
            <w:r w:rsidR="00E43CDE" w:rsidRPr="00325E25">
              <w:rPr>
                <w:rFonts w:cs="Arial"/>
                <w:noProof/>
              </w:rPr>
              <w:t>.</w:t>
            </w:r>
            <w:r w:rsidR="00E43CDE">
              <w:rPr>
                <w:rFonts w:cs="Arial"/>
                <w:noProof/>
              </w:rPr>
              <w:t>3.1</w:t>
            </w:r>
          </w:p>
        </w:tc>
        <w:tc>
          <w:tcPr>
            <w:tcW w:w="3364" w:type="pct"/>
            <w:tcBorders>
              <w:top w:val="single" w:sz="4" w:space="0" w:color="auto"/>
              <w:left w:val="single" w:sz="4" w:space="0" w:color="auto"/>
              <w:bottom w:val="single" w:sz="4" w:space="0" w:color="auto"/>
              <w:right w:val="single" w:sz="4" w:space="0" w:color="auto"/>
            </w:tcBorders>
          </w:tcPr>
          <w:p w14:paraId="36175D26" w14:textId="77777777" w:rsidR="00E43CDE" w:rsidRPr="00325E25" w:rsidRDefault="00E43CDE" w:rsidP="00E43CDE">
            <w:pPr>
              <w:spacing w:before="120" w:line="360" w:lineRule="auto"/>
              <w:jc w:val="both"/>
              <w:rPr>
                <w:rFonts w:cs="Arial"/>
                <w:noProof/>
              </w:rPr>
            </w:pPr>
            <w:r>
              <w:rPr>
                <w:rFonts w:cs="Arial"/>
                <w:noProof/>
              </w:rPr>
              <w:t>Ausarbeiten der Prüfkriterien und -systematik, Erstellen von Checklisten</w:t>
            </w:r>
          </w:p>
        </w:tc>
        <w:tc>
          <w:tcPr>
            <w:tcW w:w="1013" w:type="pct"/>
            <w:tcBorders>
              <w:top w:val="single" w:sz="4" w:space="0" w:color="auto"/>
              <w:left w:val="single" w:sz="4" w:space="0" w:color="auto"/>
              <w:bottom w:val="single" w:sz="4" w:space="0" w:color="auto"/>
              <w:right w:val="single" w:sz="4" w:space="0" w:color="auto"/>
            </w:tcBorders>
          </w:tcPr>
          <w:p w14:paraId="395D4D14" w14:textId="77777777" w:rsidR="00E43CDE" w:rsidRPr="00325E25" w:rsidRDefault="00E43CDE" w:rsidP="00E43CDE">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43CDE" w:rsidRPr="00325E25" w14:paraId="5FBA1835"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25ED0C78" w14:textId="50FEA6E7" w:rsidR="00E43CDE" w:rsidRPr="00325E25" w:rsidRDefault="00C50A34" w:rsidP="00E43CDE">
            <w:pPr>
              <w:spacing w:before="120" w:line="360" w:lineRule="auto"/>
              <w:rPr>
                <w:rFonts w:cs="Arial"/>
              </w:rPr>
            </w:pPr>
            <w:sdt>
              <w:sdtPr>
                <w:rPr>
                  <w:rFonts w:cs="Arial"/>
                  <w:noProof/>
                </w:rPr>
                <w:id w:val="-2011134769"/>
                <w14:checkbox>
                  <w14:checked w14:val="0"/>
                  <w14:checkedState w14:val="2612" w14:font="MS Gothic"/>
                  <w14:uncheckedState w14:val="2610" w14:font="MS Gothic"/>
                </w14:checkbox>
              </w:sdtPr>
              <w:sdtEndPr/>
              <w:sdtContent>
                <w:r w:rsidR="00DC1F05">
                  <w:rPr>
                    <w:rFonts w:ascii="MS Gothic" w:eastAsia="MS Gothic" w:hAnsi="MS Gothic" w:cs="Arial" w:hint="eastAsia"/>
                    <w:noProof/>
                  </w:rPr>
                  <w:t>☐</w:t>
                </w:r>
              </w:sdtContent>
            </w:sdt>
            <w:r w:rsidR="00E43CDE" w:rsidRPr="00325E25">
              <w:rPr>
                <w:rFonts w:cs="Arial"/>
                <w:noProof/>
              </w:rPr>
              <w:t xml:space="preserve"> </w:t>
            </w:r>
            <w:r w:rsidR="00E43CDE">
              <w:rPr>
                <w:rFonts w:cs="Arial"/>
                <w:noProof/>
              </w:rPr>
              <w:t>3</w:t>
            </w:r>
            <w:r w:rsidR="00E43CDE" w:rsidRPr="00325E25">
              <w:rPr>
                <w:rFonts w:cs="Arial"/>
                <w:noProof/>
              </w:rPr>
              <w:t>.</w:t>
            </w:r>
            <w:r w:rsidR="00E43CDE">
              <w:rPr>
                <w:rFonts w:cs="Arial"/>
                <w:noProof/>
              </w:rPr>
              <w:t>3.2</w:t>
            </w:r>
          </w:p>
        </w:tc>
        <w:tc>
          <w:tcPr>
            <w:tcW w:w="3364" w:type="pct"/>
            <w:tcBorders>
              <w:top w:val="single" w:sz="4" w:space="0" w:color="auto"/>
              <w:left w:val="single" w:sz="4" w:space="0" w:color="auto"/>
              <w:bottom w:val="single" w:sz="4" w:space="0" w:color="auto"/>
              <w:right w:val="single" w:sz="4" w:space="0" w:color="auto"/>
            </w:tcBorders>
          </w:tcPr>
          <w:p w14:paraId="12042659" w14:textId="77777777" w:rsidR="00E43CDE" w:rsidRPr="00325E25" w:rsidRDefault="00E43CDE" w:rsidP="00E43CDE">
            <w:pPr>
              <w:spacing w:before="120" w:line="360" w:lineRule="auto"/>
              <w:jc w:val="both"/>
              <w:rPr>
                <w:rFonts w:cs="Arial"/>
                <w:noProof/>
              </w:rPr>
            </w:pPr>
            <w:r>
              <w:rPr>
                <w:rFonts w:cs="Arial"/>
                <w:noProof/>
              </w:rPr>
              <w:t>Entgegennahme der Arbeiten, Führen der Sammellisten</w:t>
            </w:r>
          </w:p>
        </w:tc>
        <w:tc>
          <w:tcPr>
            <w:tcW w:w="1013" w:type="pct"/>
            <w:tcBorders>
              <w:top w:val="single" w:sz="4" w:space="0" w:color="auto"/>
              <w:left w:val="single" w:sz="4" w:space="0" w:color="auto"/>
              <w:bottom w:val="single" w:sz="4" w:space="0" w:color="auto"/>
              <w:right w:val="single" w:sz="4" w:space="0" w:color="auto"/>
            </w:tcBorders>
          </w:tcPr>
          <w:p w14:paraId="443FD423" w14:textId="77777777" w:rsidR="00E43CDE" w:rsidRPr="00325E25" w:rsidRDefault="00E43CDE" w:rsidP="00E43CDE">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43CDE" w:rsidRPr="00325E25" w14:paraId="511200C4"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013F8CC3" w14:textId="7FD3A558" w:rsidR="00E43CDE" w:rsidRPr="00015E03" w:rsidRDefault="00C50A34" w:rsidP="00E43CDE">
            <w:pPr>
              <w:spacing w:before="120" w:line="360" w:lineRule="auto"/>
              <w:rPr>
                <w:rFonts w:cs="Arial"/>
              </w:rPr>
            </w:pPr>
            <w:sdt>
              <w:sdtPr>
                <w:rPr>
                  <w:rFonts w:cs="Arial"/>
                  <w:noProof/>
                </w:rPr>
                <w:id w:val="1510408024"/>
                <w14:checkbox>
                  <w14:checked w14:val="0"/>
                  <w14:checkedState w14:val="2612" w14:font="MS Gothic"/>
                  <w14:uncheckedState w14:val="2610" w14:font="MS Gothic"/>
                </w14:checkbox>
              </w:sdtPr>
              <w:sdtEndPr/>
              <w:sdtContent>
                <w:r w:rsidR="00277294">
                  <w:rPr>
                    <w:rFonts w:ascii="MS Gothic" w:eastAsia="MS Gothic" w:hAnsi="MS Gothic" w:cs="Arial" w:hint="eastAsia"/>
                    <w:noProof/>
                  </w:rPr>
                  <w:t>☐</w:t>
                </w:r>
              </w:sdtContent>
            </w:sdt>
            <w:r w:rsidR="00E43CDE" w:rsidRPr="00015E03">
              <w:rPr>
                <w:rFonts w:cs="Arial"/>
                <w:noProof/>
              </w:rPr>
              <w:t xml:space="preserve"> 3.3.3</w:t>
            </w:r>
          </w:p>
        </w:tc>
        <w:tc>
          <w:tcPr>
            <w:tcW w:w="3364" w:type="pct"/>
            <w:tcBorders>
              <w:top w:val="single" w:sz="4" w:space="0" w:color="auto"/>
              <w:left w:val="single" w:sz="4" w:space="0" w:color="auto"/>
              <w:bottom w:val="single" w:sz="4" w:space="0" w:color="auto"/>
              <w:right w:val="single" w:sz="4" w:space="0" w:color="auto"/>
            </w:tcBorders>
          </w:tcPr>
          <w:p w14:paraId="7E07D0B4" w14:textId="77A015A0" w:rsidR="00E43CDE" w:rsidRPr="00015E03" w:rsidRDefault="00E43CDE" w:rsidP="00180082">
            <w:pPr>
              <w:spacing w:before="120" w:line="360" w:lineRule="auto"/>
              <w:jc w:val="both"/>
              <w:rPr>
                <w:rFonts w:cs="Arial"/>
                <w:noProof/>
              </w:rPr>
            </w:pPr>
            <w:r w:rsidRPr="00015E03">
              <w:rPr>
                <w:rFonts w:cs="Arial"/>
                <w:noProof/>
              </w:rPr>
              <w:t xml:space="preserve">Vorprüfung der Arbeiten auf Einhaltung der formalen Wettbewerbsbedingungen (z. B. </w:t>
            </w:r>
            <w:r w:rsidR="00C87240" w:rsidRPr="00015E03">
              <w:rPr>
                <w:rFonts w:cs="Arial"/>
                <w:noProof/>
              </w:rPr>
              <w:t>Einhaltung der Fristen, Vollständigkeit, Chiffrierung, Kennzeichnung der Entwürfe mit Tarnzahlen) sowie die Erfüllung der Vorgaben und Zielsetzungen der Auslobung</w:t>
            </w:r>
            <w:r w:rsidR="00D14FA3" w:rsidRPr="00015E03">
              <w:rPr>
                <w:rFonts w:cs="Arial"/>
                <w:noProof/>
              </w:rPr>
              <w:t xml:space="preserve"> (z. B. städtebauliche und architektonische Konzeption, Einhaltung des Kostenrahmens, </w:t>
            </w:r>
            <w:r w:rsidR="00180082" w:rsidRPr="00015E03">
              <w:rPr>
                <w:rFonts w:cs="Arial"/>
                <w:noProof/>
              </w:rPr>
              <w:t xml:space="preserve">Vorgaben zu </w:t>
            </w:r>
            <w:r w:rsidR="00D14FA3" w:rsidRPr="00015E03">
              <w:rPr>
                <w:rFonts w:cs="Arial"/>
                <w:noProof/>
              </w:rPr>
              <w:t>Nachhaltigkeit und Energieeffizienz)</w:t>
            </w:r>
          </w:p>
        </w:tc>
        <w:tc>
          <w:tcPr>
            <w:tcW w:w="1013" w:type="pct"/>
            <w:tcBorders>
              <w:top w:val="single" w:sz="4" w:space="0" w:color="auto"/>
              <w:left w:val="single" w:sz="4" w:space="0" w:color="auto"/>
              <w:bottom w:val="single" w:sz="4" w:space="0" w:color="auto"/>
              <w:right w:val="single" w:sz="4" w:space="0" w:color="auto"/>
            </w:tcBorders>
          </w:tcPr>
          <w:p w14:paraId="0CDE8E9E" w14:textId="77777777" w:rsidR="00E43CDE" w:rsidRPr="00325E25" w:rsidRDefault="00E43CDE" w:rsidP="00E43CDE">
            <w:pPr>
              <w:spacing w:before="120" w:line="360" w:lineRule="auto"/>
              <w:jc w:val="center"/>
              <w:rPr>
                <w:rFonts w:cs="Arial"/>
              </w:rPr>
            </w:pPr>
            <w:r w:rsidRPr="00015E03">
              <w:rPr>
                <w:rFonts w:cs="Arial"/>
              </w:rPr>
              <w:fldChar w:fldCharType="begin">
                <w:ffData>
                  <w:name w:val="Text2"/>
                  <w:enabled/>
                  <w:calcOnExit w:val="0"/>
                  <w:textInput/>
                </w:ffData>
              </w:fldChar>
            </w:r>
            <w:r w:rsidRPr="00015E03">
              <w:rPr>
                <w:rFonts w:cs="Arial"/>
              </w:rPr>
              <w:instrText xml:space="preserve"> FORMTEXT </w:instrText>
            </w:r>
            <w:r w:rsidRPr="00015E03">
              <w:rPr>
                <w:rFonts w:cs="Arial"/>
              </w:rPr>
            </w:r>
            <w:r w:rsidRPr="00015E03">
              <w:rPr>
                <w:rFonts w:cs="Arial"/>
              </w:rPr>
              <w:fldChar w:fldCharType="separate"/>
            </w:r>
            <w:r w:rsidRPr="00015E03">
              <w:rPr>
                <w:rFonts w:cs="Arial"/>
                <w:noProof/>
              </w:rPr>
              <w:t> </w:t>
            </w:r>
            <w:r w:rsidRPr="00015E03">
              <w:rPr>
                <w:rFonts w:cs="Arial"/>
                <w:noProof/>
              </w:rPr>
              <w:t> </w:t>
            </w:r>
            <w:r w:rsidRPr="00015E03">
              <w:rPr>
                <w:rFonts w:cs="Arial"/>
                <w:noProof/>
              </w:rPr>
              <w:t> </w:t>
            </w:r>
            <w:r w:rsidRPr="00015E03">
              <w:rPr>
                <w:rFonts w:cs="Arial"/>
                <w:noProof/>
              </w:rPr>
              <w:t> </w:t>
            </w:r>
            <w:r w:rsidRPr="00015E03">
              <w:rPr>
                <w:rFonts w:cs="Arial"/>
                <w:noProof/>
              </w:rPr>
              <w:t> </w:t>
            </w:r>
            <w:r w:rsidRPr="00015E03">
              <w:rPr>
                <w:rFonts w:cs="Arial"/>
              </w:rPr>
              <w:fldChar w:fldCharType="end"/>
            </w:r>
          </w:p>
        </w:tc>
      </w:tr>
      <w:tr w:rsidR="00E43CDE" w:rsidRPr="00325E25" w14:paraId="41420848"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3AB42FFA" w14:textId="77777777" w:rsidR="00E43CDE" w:rsidRPr="00325E25" w:rsidRDefault="00C50A34" w:rsidP="00E43CDE">
            <w:pPr>
              <w:spacing w:before="120" w:line="360" w:lineRule="auto"/>
              <w:rPr>
                <w:rFonts w:cs="Arial"/>
              </w:rPr>
            </w:pPr>
            <w:sdt>
              <w:sdtPr>
                <w:rPr>
                  <w:rFonts w:cs="Arial"/>
                  <w:noProof/>
                </w:rPr>
                <w:id w:val="-1109652062"/>
                <w14:checkbox>
                  <w14:checked w14:val="0"/>
                  <w14:checkedState w14:val="2612" w14:font="MS Gothic"/>
                  <w14:uncheckedState w14:val="2610" w14:font="MS Gothic"/>
                </w14:checkbox>
              </w:sdtPr>
              <w:sdtEndPr/>
              <w:sdtContent>
                <w:r w:rsidR="00E43CDE">
                  <w:rPr>
                    <w:rFonts w:ascii="MS Gothic" w:eastAsia="MS Gothic" w:hAnsi="MS Gothic" w:cs="Arial" w:hint="eastAsia"/>
                    <w:noProof/>
                  </w:rPr>
                  <w:t>☐</w:t>
                </w:r>
              </w:sdtContent>
            </w:sdt>
            <w:r w:rsidR="00E43CDE" w:rsidRPr="00325E25">
              <w:rPr>
                <w:rFonts w:cs="Arial"/>
                <w:noProof/>
              </w:rPr>
              <w:t xml:space="preserve"> </w:t>
            </w:r>
            <w:r w:rsidR="00E43CDE">
              <w:rPr>
                <w:rFonts w:cs="Arial"/>
                <w:noProof/>
              </w:rPr>
              <w:t>3</w:t>
            </w:r>
            <w:r w:rsidR="00E43CDE" w:rsidRPr="00325E25">
              <w:rPr>
                <w:rFonts w:cs="Arial"/>
                <w:noProof/>
              </w:rPr>
              <w:t>.</w:t>
            </w:r>
            <w:r w:rsidR="00E43CDE">
              <w:rPr>
                <w:rFonts w:cs="Arial"/>
                <w:noProof/>
              </w:rPr>
              <w:t>3.4</w:t>
            </w:r>
          </w:p>
        </w:tc>
        <w:tc>
          <w:tcPr>
            <w:tcW w:w="3364" w:type="pct"/>
            <w:tcBorders>
              <w:top w:val="single" w:sz="4" w:space="0" w:color="auto"/>
              <w:left w:val="single" w:sz="4" w:space="0" w:color="auto"/>
              <w:bottom w:val="single" w:sz="4" w:space="0" w:color="auto"/>
              <w:right w:val="single" w:sz="4" w:space="0" w:color="auto"/>
            </w:tcBorders>
          </w:tcPr>
          <w:p w14:paraId="2DA15C51" w14:textId="77777777" w:rsidR="00E43CDE" w:rsidRPr="00325E25" w:rsidRDefault="00C87240" w:rsidP="009C0EEF">
            <w:pPr>
              <w:spacing w:before="120" w:line="360" w:lineRule="auto"/>
              <w:jc w:val="both"/>
              <w:rPr>
                <w:rFonts w:cs="Arial"/>
                <w:noProof/>
              </w:rPr>
            </w:pPr>
            <w:r>
              <w:rPr>
                <w:rFonts w:cs="Arial"/>
                <w:noProof/>
              </w:rPr>
              <w:t>Rechnerische Prüfung der Fläc</w:t>
            </w:r>
            <w:r w:rsidR="009C0EEF">
              <w:rPr>
                <w:rFonts w:cs="Arial"/>
                <w:noProof/>
              </w:rPr>
              <w:t>hen und Rauminhalte nach DIN sowie der baurechtlich relevanten Planungswerte</w:t>
            </w:r>
          </w:p>
        </w:tc>
        <w:tc>
          <w:tcPr>
            <w:tcW w:w="1013" w:type="pct"/>
            <w:tcBorders>
              <w:top w:val="single" w:sz="4" w:space="0" w:color="auto"/>
              <w:left w:val="single" w:sz="4" w:space="0" w:color="auto"/>
              <w:bottom w:val="single" w:sz="4" w:space="0" w:color="auto"/>
              <w:right w:val="single" w:sz="4" w:space="0" w:color="auto"/>
            </w:tcBorders>
          </w:tcPr>
          <w:p w14:paraId="225F68BE" w14:textId="77777777" w:rsidR="00E43CDE" w:rsidRPr="00325E25" w:rsidRDefault="00E43CDE" w:rsidP="00E43CDE">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015E03" w:rsidRPr="00325E25" w14:paraId="41C7865E"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69AA8AFF" w14:textId="307E5877" w:rsidR="00015E03" w:rsidRDefault="00C50A34" w:rsidP="00E43CDE">
            <w:pPr>
              <w:spacing w:before="120" w:line="360" w:lineRule="auto"/>
              <w:rPr>
                <w:rFonts w:cs="Arial"/>
                <w:noProof/>
              </w:rPr>
            </w:pPr>
            <w:sdt>
              <w:sdtPr>
                <w:rPr>
                  <w:rFonts w:cs="Arial"/>
                  <w:noProof/>
                </w:rPr>
                <w:id w:val="1310525941"/>
                <w14:checkbox>
                  <w14:checked w14:val="0"/>
                  <w14:checkedState w14:val="2612" w14:font="MS Gothic"/>
                  <w14:uncheckedState w14:val="2610" w14:font="MS Gothic"/>
                </w14:checkbox>
              </w:sdtPr>
              <w:sdtEndPr/>
              <w:sdtContent>
                <w:r w:rsidR="00015E03">
                  <w:rPr>
                    <w:rFonts w:ascii="MS Gothic" w:eastAsia="MS Gothic" w:hAnsi="MS Gothic" w:cs="Arial" w:hint="eastAsia"/>
                    <w:noProof/>
                  </w:rPr>
                  <w:t>☐</w:t>
                </w:r>
              </w:sdtContent>
            </w:sdt>
            <w:r w:rsidR="00015E03" w:rsidRPr="00325E25">
              <w:rPr>
                <w:rFonts w:cs="Arial"/>
                <w:noProof/>
              </w:rPr>
              <w:t xml:space="preserve"> </w:t>
            </w:r>
            <w:r w:rsidR="00015E03">
              <w:rPr>
                <w:rFonts w:cs="Arial"/>
                <w:noProof/>
              </w:rPr>
              <w:t>3</w:t>
            </w:r>
            <w:r w:rsidR="00015E03" w:rsidRPr="00325E25">
              <w:rPr>
                <w:rFonts w:cs="Arial"/>
                <w:noProof/>
              </w:rPr>
              <w:t>.</w:t>
            </w:r>
            <w:r w:rsidR="00015E03">
              <w:rPr>
                <w:rFonts w:cs="Arial"/>
                <w:noProof/>
              </w:rPr>
              <w:t>3.5</w:t>
            </w:r>
          </w:p>
        </w:tc>
        <w:tc>
          <w:tcPr>
            <w:tcW w:w="3364" w:type="pct"/>
            <w:tcBorders>
              <w:top w:val="single" w:sz="4" w:space="0" w:color="auto"/>
              <w:left w:val="single" w:sz="4" w:space="0" w:color="auto"/>
              <w:bottom w:val="single" w:sz="4" w:space="0" w:color="auto"/>
              <w:right w:val="single" w:sz="4" w:space="0" w:color="auto"/>
            </w:tcBorders>
          </w:tcPr>
          <w:p w14:paraId="4EA354F1" w14:textId="41D0F382" w:rsidR="00015E03" w:rsidRDefault="00015E03" w:rsidP="001E6435">
            <w:pPr>
              <w:spacing w:before="120" w:line="360" w:lineRule="auto"/>
              <w:jc w:val="both"/>
              <w:rPr>
                <w:rFonts w:cs="Arial"/>
                <w:noProof/>
              </w:rPr>
            </w:pPr>
            <w:r>
              <w:rPr>
                <w:rFonts w:cs="Arial"/>
                <w:noProof/>
              </w:rPr>
              <w:t>Prüfen der wirtschaftlich relevanten Planungswerte</w:t>
            </w:r>
            <w:r w:rsidR="001E6435">
              <w:rPr>
                <w:rFonts w:cs="Arial"/>
                <w:noProof/>
              </w:rPr>
              <w:t>, Aufstellen der geprüften F</w:t>
            </w:r>
            <w:r>
              <w:rPr>
                <w:rFonts w:cs="Arial"/>
                <w:noProof/>
              </w:rPr>
              <w:t>lächen je Wet</w:t>
            </w:r>
            <w:r w:rsidR="001E6435">
              <w:rPr>
                <w:rFonts w:cs="Arial"/>
                <w:noProof/>
              </w:rPr>
              <w:t>tbewerbsbeitrag (</w:t>
            </w:r>
            <w:r>
              <w:rPr>
                <w:rFonts w:cs="Arial"/>
                <w:noProof/>
              </w:rPr>
              <w:t>NUF</w:t>
            </w:r>
            <w:r w:rsidR="001E6435">
              <w:rPr>
                <w:rFonts w:cs="Arial"/>
                <w:noProof/>
              </w:rPr>
              <w:t xml:space="preserve"> 1-6, NUF 7, VF, TF, BGT, Gebäudehülle opak und transparent), des Bruttorauminhaltes sowie der zugehörigen Planungskennwerte</w:t>
            </w:r>
          </w:p>
        </w:tc>
        <w:tc>
          <w:tcPr>
            <w:tcW w:w="1013" w:type="pct"/>
            <w:tcBorders>
              <w:top w:val="single" w:sz="4" w:space="0" w:color="auto"/>
              <w:left w:val="single" w:sz="4" w:space="0" w:color="auto"/>
              <w:bottom w:val="single" w:sz="4" w:space="0" w:color="auto"/>
              <w:right w:val="single" w:sz="4" w:space="0" w:color="auto"/>
            </w:tcBorders>
          </w:tcPr>
          <w:p w14:paraId="6AFE8880" w14:textId="17DA4E7F" w:rsidR="00015E03" w:rsidRPr="00325E25" w:rsidRDefault="00BD3A71" w:rsidP="00E43CDE">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43CDE" w:rsidRPr="00325E25" w14:paraId="166A849E"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1D448208" w14:textId="021DE103" w:rsidR="00E43CDE" w:rsidRPr="00325E25" w:rsidRDefault="00C50A34" w:rsidP="00E43CDE">
            <w:pPr>
              <w:spacing w:before="120" w:line="360" w:lineRule="auto"/>
              <w:rPr>
                <w:rFonts w:cs="Arial"/>
              </w:rPr>
            </w:pPr>
            <w:sdt>
              <w:sdtPr>
                <w:rPr>
                  <w:rFonts w:cs="Arial"/>
                  <w:noProof/>
                </w:rPr>
                <w:id w:val="-1033337024"/>
                <w14:checkbox>
                  <w14:checked w14:val="0"/>
                  <w14:checkedState w14:val="2612" w14:font="MS Gothic"/>
                  <w14:uncheckedState w14:val="2610" w14:font="MS Gothic"/>
                </w14:checkbox>
              </w:sdtPr>
              <w:sdtEndPr/>
              <w:sdtContent>
                <w:r w:rsidR="00BD3A71">
                  <w:rPr>
                    <w:rFonts w:ascii="MS Gothic" w:eastAsia="MS Gothic" w:hAnsi="MS Gothic" w:cs="Arial" w:hint="eastAsia"/>
                    <w:noProof/>
                  </w:rPr>
                  <w:t>☐</w:t>
                </w:r>
              </w:sdtContent>
            </w:sdt>
            <w:r w:rsidR="00E43CDE" w:rsidRPr="00325E25">
              <w:rPr>
                <w:rFonts w:cs="Arial"/>
                <w:noProof/>
              </w:rPr>
              <w:t xml:space="preserve"> </w:t>
            </w:r>
            <w:r w:rsidR="00E43CDE">
              <w:rPr>
                <w:rFonts w:cs="Arial"/>
                <w:noProof/>
              </w:rPr>
              <w:t>3</w:t>
            </w:r>
            <w:r w:rsidR="00E43CDE" w:rsidRPr="00325E25">
              <w:rPr>
                <w:rFonts w:cs="Arial"/>
                <w:noProof/>
              </w:rPr>
              <w:t>.</w:t>
            </w:r>
            <w:r w:rsidR="00E43CDE">
              <w:rPr>
                <w:rFonts w:cs="Arial"/>
                <w:noProof/>
              </w:rPr>
              <w:t>3.</w:t>
            </w:r>
            <w:r w:rsidR="00015E03">
              <w:rPr>
                <w:rFonts w:cs="Arial"/>
                <w:noProof/>
              </w:rPr>
              <w:t>6</w:t>
            </w:r>
          </w:p>
        </w:tc>
        <w:tc>
          <w:tcPr>
            <w:tcW w:w="3364" w:type="pct"/>
            <w:tcBorders>
              <w:top w:val="single" w:sz="4" w:space="0" w:color="auto"/>
              <w:left w:val="single" w:sz="4" w:space="0" w:color="auto"/>
              <w:bottom w:val="single" w:sz="4" w:space="0" w:color="auto"/>
              <w:right w:val="single" w:sz="4" w:space="0" w:color="auto"/>
            </w:tcBorders>
          </w:tcPr>
          <w:p w14:paraId="28E27763" w14:textId="77777777" w:rsidR="00E43CDE" w:rsidRDefault="009C0EEF" w:rsidP="00D32A36">
            <w:pPr>
              <w:spacing w:before="120" w:line="360" w:lineRule="auto"/>
              <w:jc w:val="both"/>
              <w:rPr>
                <w:rFonts w:cs="Arial"/>
                <w:noProof/>
              </w:rPr>
            </w:pPr>
            <w:r>
              <w:rPr>
                <w:rFonts w:cs="Arial"/>
                <w:noProof/>
              </w:rPr>
              <w:t>Gegenüberstellung der Planung mit den Programmflächen</w:t>
            </w:r>
            <w:r w:rsidR="00F6499C">
              <w:rPr>
                <w:rFonts w:cs="Arial"/>
                <w:noProof/>
              </w:rPr>
              <w:t xml:space="preserve"> bzw. der ermittelten Soll-Flächen für NUF 1-6, NUF 7, VT, KF, BGF, A/V sowie mit dem BRI</w:t>
            </w:r>
          </w:p>
          <w:p w14:paraId="683D3882" w14:textId="3E8C5156" w:rsidR="00BC64CB" w:rsidRPr="00325E25" w:rsidRDefault="00BC64CB" w:rsidP="003E1BF0">
            <w:pPr>
              <w:spacing w:before="120" w:line="360" w:lineRule="auto"/>
              <w:jc w:val="both"/>
              <w:rPr>
                <w:rFonts w:cs="Arial"/>
                <w:noProof/>
              </w:rPr>
            </w:pPr>
            <w:r>
              <w:rPr>
                <w:rFonts w:cs="Arial"/>
                <w:noProof/>
              </w:rPr>
              <w:t xml:space="preserve">Der Soll-Ist-Abgleich von Flächen und BRI ist grafisch, sowohl </w:t>
            </w:r>
            <w:r w:rsidR="00B2165C">
              <w:rPr>
                <w:rFonts w:cs="Arial"/>
                <w:noProof/>
              </w:rPr>
              <w:t xml:space="preserve">im Gesamtvergleich mit allen Beiträgen und den Sollwerten </w:t>
            </w:r>
            <w:r w:rsidR="003E1BF0">
              <w:rPr>
                <w:rFonts w:cs="Arial"/>
                <w:noProof/>
              </w:rPr>
              <w:t xml:space="preserve">als auch </w:t>
            </w:r>
            <w:r>
              <w:rPr>
                <w:rFonts w:cs="Arial"/>
                <w:noProof/>
              </w:rPr>
              <w:t>je Einzelbeitrag (Soll-Ist-Durchschnitt) darzustellen</w:t>
            </w:r>
          </w:p>
        </w:tc>
        <w:tc>
          <w:tcPr>
            <w:tcW w:w="1013" w:type="pct"/>
            <w:tcBorders>
              <w:top w:val="single" w:sz="4" w:space="0" w:color="auto"/>
              <w:left w:val="single" w:sz="4" w:space="0" w:color="auto"/>
              <w:bottom w:val="single" w:sz="4" w:space="0" w:color="auto"/>
              <w:right w:val="single" w:sz="4" w:space="0" w:color="auto"/>
            </w:tcBorders>
          </w:tcPr>
          <w:p w14:paraId="0FADB7A2" w14:textId="77777777" w:rsidR="00E43CDE" w:rsidRPr="00325E25" w:rsidRDefault="00E43CDE" w:rsidP="00E43CDE">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244BC3" w:rsidRPr="00325E25" w14:paraId="5A76A3D2"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3B9EEE66" w14:textId="41A5B1DA" w:rsidR="00244BC3" w:rsidRDefault="00C50A34" w:rsidP="00244BC3">
            <w:pPr>
              <w:spacing w:before="120" w:line="360" w:lineRule="auto"/>
              <w:rPr>
                <w:rFonts w:cs="Arial"/>
                <w:noProof/>
              </w:rPr>
            </w:pPr>
            <w:sdt>
              <w:sdtPr>
                <w:rPr>
                  <w:rFonts w:cs="Arial"/>
                  <w:noProof/>
                </w:rPr>
                <w:id w:val="-650749111"/>
                <w14:checkbox>
                  <w14:checked w14:val="0"/>
                  <w14:checkedState w14:val="2612" w14:font="MS Gothic"/>
                  <w14:uncheckedState w14:val="2610" w14:font="MS Gothic"/>
                </w14:checkbox>
              </w:sdtPr>
              <w:sdtEndPr/>
              <w:sdtContent>
                <w:r w:rsidR="004445BA">
                  <w:rPr>
                    <w:rFonts w:ascii="MS Gothic" w:eastAsia="MS Gothic" w:hAnsi="MS Gothic" w:cs="Arial" w:hint="eastAsia"/>
                    <w:noProof/>
                  </w:rPr>
                  <w:t>☐</w:t>
                </w:r>
              </w:sdtContent>
            </w:sdt>
            <w:r w:rsidR="004445BA" w:rsidRPr="00325E25">
              <w:rPr>
                <w:rFonts w:cs="Arial"/>
                <w:noProof/>
              </w:rPr>
              <w:t xml:space="preserve"> </w:t>
            </w:r>
            <w:r w:rsidR="004445BA">
              <w:rPr>
                <w:rFonts w:cs="Arial"/>
                <w:noProof/>
              </w:rPr>
              <w:t>3</w:t>
            </w:r>
            <w:r w:rsidR="004445BA" w:rsidRPr="00325E25">
              <w:rPr>
                <w:rFonts w:cs="Arial"/>
                <w:noProof/>
              </w:rPr>
              <w:t>.</w:t>
            </w:r>
            <w:r w:rsidR="004445BA">
              <w:rPr>
                <w:rFonts w:cs="Arial"/>
                <w:noProof/>
              </w:rPr>
              <w:t>3.7</w:t>
            </w:r>
          </w:p>
        </w:tc>
        <w:tc>
          <w:tcPr>
            <w:tcW w:w="3364" w:type="pct"/>
            <w:tcBorders>
              <w:top w:val="single" w:sz="4" w:space="0" w:color="auto"/>
              <w:left w:val="single" w:sz="4" w:space="0" w:color="auto"/>
              <w:bottom w:val="single" w:sz="4" w:space="0" w:color="auto"/>
              <w:right w:val="single" w:sz="4" w:space="0" w:color="auto"/>
            </w:tcBorders>
          </w:tcPr>
          <w:p w14:paraId="5CEC867D" w14:textId="46610922" w:rsidR="004445BA" w:rsidRDefault="004445BA" w:rsidP="00244BC3">
            <w:pPr>
              <w:spacing w:before="120" w:line="360" w:lineRule="auto"/>
              <w:jc w:val="both"/>
              <w:rPr>
                <w:rFonts w:cs="Arial"/>
                <w:noProof/>
              </w:rPr>
            </w:pPr>
            <w:r>
              <w:rPr>
                <w:rFonts w:cs="Arial"/>
                <w:noProof/>
              </w:rPr>
              <w:t>Ermitteln von geprüften Bauwerkskosten und Baukosten je Wettbewerbsbeitrag aus den Prüfergebnissen</w:t>
            </w:r>
          </w:p>
          <w:p w14:paraId="5B2CA3C2" w14:textId="3DB49A57" w:rsidR="00244BC3" w:rsidRDefault="004445BA" w:rsidP="00244BC3">
            <w:pPr>
              <w:spacing w:before="120" w:line="360" w:lineRule="auto"/>
              <w:jc w:val="both"/>
              <w:rPr>
                <w:rFonts w:cs="Arial"/>
                <w:noProof/>
              </w:rPr>
            </w:pPr>
            <w:r>
              <w:rPr>
                <w:rFonts w:cs="Arial"/>
                <w:noProof/>
              </w:rPr>
              <w:t>(</w:t>
            </w:r>
            <w:r w:rsidR="00244BC3">
              <w:rPr>
                <w:rFonts w:cs="Arial"/>
                <w:noProof/>
              </w:rPr>
              <w:t>Zur Beurteilung der Wirtschaftlichkeit der Investitionskosten werden von der Vorprüfung die ermittelten Referenzkosten zugrundegelegt. Zur Beurteilung der Wirtschaftlichkeit der Investitionskosten werden je Wettbewerbsarbeit die absoluten Bauwerkskosten mit den geprüften Flächenarten und zuvor ermittelten Kostenkennwerten ermittelt.  Die so ermittleten Kosten werden um entwurfsbedingte wesentliche besondere Kosten (z. B. besondere Konstruktionen, erhöhter BRI, Spannweiten, besondere Materialität,  haustechnische Besondeheiten, etc. ) ergänzt. Der jeweilige Beitrag ist im Hinblick auf Mehr- bzw. Minderkosten (Bezug Referenzkostenwerte)  in den KG 200, 500, 600  zu prüfen und ggf. mit  Mehr-/Minderkosten zu bewerten. Die Kostenansätze der KG 700 sind prozentual auf die geprüften KG 300+400 zu ermitteln.</w:t>
            </w:r>
            <w:r>
              <w:rPr>
                <w:rFonts w:cs="Arial"/>
                <w:noProof/>
              </w:rPr>
              <w:t>)</w:t>
            </w:r>
          </w:p>
        </w:tc>
        <w:tc>
          <w:tcPr>
            <w:tcW w:w="1013" w:type="pct"/>
            <w:tcBorders>
              <w:top w:val="single" w:sz="4" w:space="0" w:color="auto"/>
              <w:left w:val="single" w:sz="4" w:space="0" w:color="auto"/>
              <w:bottom w:val="single" w:sz="4" w:space="0" w:color="auto"/>
              <w:right w:val="single" w:sz="4" w:space="0" w:color="auto"/>
            </w:tcBorders>
          </w:tcPr>
          <w:p w14:paraId="5A93281C" w14:textId="25DC2AF6" w:rsidR="00244BC3" w:rsidRPr="00325E25" w:rsidRDefault="004445BA" w:rsidP="00244BC3">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4445BA" w:rsidRPr="00325E25" w14:paraId="2F8478D3"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08ABF813" w14:textId="14F7F8A0" w:rsidR="004445BA" w:rsidRDefault="00C50A34" w:rsidP="00244BC3">
            <w:pPr>
              <w:spacing w:before="120" w:line="360" w:lineRule="auto"/>
              <w:rPr>
                <w:rFonts w:cs="Arial"/>
                <w:noProof/>
              </w:rPr>
            </w:pPr>
            <w:sdt>
              <w:sdtPr>
                <w:rPr>
                  <w:rFonts w:cs="Arial"/>
                  <w:noProof/>
                </w:rPr>
                <w:id w:val="89987018"/>
                <w14:checkbox>
                  <w14:checked w14:val="0"/>
                  <w14:checkedState w14:val="2612" w14:font="MS Gothic"/>
                  <w14:uncheckedState w14:val="2610" w14:font="MS Gothic"/>
                </w14:checkbox>
              </w:sdtPr>
              <w:sdtEndPr/>
              <w:sdtContent>
                <w:r w:rsidR="004445BA">
                  <w:rPr>
                    <w:rFonts w:ascii="MS Gothic" w:eastAsia="MS Gothic" w:hAnsi="MS Gothic" w:cs="Arial" w:hint="eastAsia"/>
                    <w:noProof/>
                  </w:rPr>
                  <w:t>☐</w:t>
                </w:r>
              </w:sdtContent>
            </w:sdt>
            <w:r w:rsidR="004445BA" w:rsidRPr="00325E25">
              <w:rPr>
                <w:rFonts w:cs="Arial"/>
                <w:noProof/>
              </w:rPr>
              <w:t xml:space="preserve"> </w:t>
            </w:r>
            <w:r w:rsidR="004445BA">
              <w:rPr>
                <w:rFonts w:cs="Arial"/>
                <w:noProof/>
              </w:rPr>
              <w:t>3</w:t>
            </w:r>
            <w:r w:rsidR="004445BA" w:rsidRPr="00325E25">
              <w:rPr>
                <w:rFonts w:cs="Arial"/>
                <w:noProof/>
              </w:rPr>
              <w:t>.</w:t>
            </w:r>
            <w:r w:rsidR="004445BA">
              <w:rPr>
                <w:rFonts w:cs="Arial"/>
                <w:noProof/>
              </w:rPr>
              <w:t>3.8</w:t>
            </w:r>
          </w:p>
        </w:tc>
        <w:tc>
          <w:tcPr>
            <w:tcW w:w="3364" w:type="pct"/>
            <w:tcBorders>
              <w:top w:val="single" w:sz="4" w:space="0" w:color="auto"/>
              <w:left w:val="single" w:sz="4" w:space="0" w:color="auto"/>
              <w:bottom w:val="single" w:sz="4" w:space="0" w:color="auto"/>
              <w:right w:val="single" w:sz="4" w:space="0" w:color="auto"/>
            </w:tcBorders>
          </w:tcPr>
          <w:p w14:paraId="4858B2EA" w14:textId="271F4F95" w:rsidR="004445BA" w:rsidRDefault="004445BA" w:rsidP="00BD3A71">
            <w:pPr>
              <w:spacing w:before="120" w:line="360" w:lineRule="auto"/>
              <w:jc w:val="both"/>
              <w:rPr>
                <w:rFonts w:cs="Arial"/>
                <w:noProof/>
              </w:rPr>
            </w:pPr>
            <w:r>
              <w:rPr>
                <w:rFonts w:cs="Arial"/>
                <w:noProof/>
              </w:rPr>
              <w:t>Grafische Darstellung der geprüften Bauwerks- und Baukosten im Vergleich aller Beiträge und zu den Referenzkosten sowie gra</w:t>
            </w:r>
            <w:r w:rsidR="00BD3A71">
              <w:rPr>
                <w:rFonts w:cs="Arial"/>
                <w:noProof/>
              </w:rPr>
              <w:t>f</w:t>
            </w:r>
            <w:r>
              <w:rPr>
                <w:rFonts w:cs="Arial"/>
                <w:noProof/>
              </w:rPr>
              <w:t>ische Darstellung der Kostenbewertung (Referenzkosten, geprüfte Kosten und Druchschnittskosten aller Beiträge)</w:t>
            </w:r>
          </w:p>
        </w:tc>
        <w:tc>
          <w:tcPr>
            <w:tcW w:w="1013" w:type="pct"/>
            <w:tcBorders>
              <w:top w:val="single" w:sz="4" w:space="0" w:color="auto"/>
              <w:left w:val="single" w:sz="4" w:space="0" w:color="auto"/>
              <w:bottom w:val="single" w:sz="4" w:space="0" w:color="auto"/>
              <w:right w:val="single" w:sz="4" w:space="0" w:color="auto"/>
            </w:tcBorders>
          </w:tcPr>
          <w:p w14:paraId="0DD495D3" w14:textId="1C075628" w:rsidR="004445BA" w:rsidRPr="00325E25" w:rsidRDefault="004445BA" w:rsidP="00244BC3">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4445BA" w:rsidRPr="00325E25" w14:paraId="609887DA"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3510FE1B" w14:textId="6C3A1B62" w:rsidR="004445BA" w:rsidRDefault="00C50A34" w:rsidP="00244BC3">
            <w:pPr>
              <w:spacing w:before="120" w:line="360" w:lineRule="auto"/>
              <w:rPr>
                <w:rFonts w:cs="Arial"/>
                <w:noProof/>
              </w:rPr>
            </w:pPr>
            <w:sdt>
              <w:sdtPr>
                <w:rPr>
                  <w:rFonts w:cs="Arial"/>
                  <w:noProof/>
                </w:rPr>
                <w:id w:val="258878325"/>
                <w14:checkbox>
                  <w14:checked w14:val="0"/>
                  <w14:checkedState w14:val="2612" w14:font="MS Gothic"/>
                  <w14:uncheckedState w14:val="2610" w14:font="MS Gothic"/>
                </w14:checkbox>
              </w:sdtPr>
              <w:sdtEndPr/>
              <w:sdtContent>
                <w:r w:rsidR="004445BA">
                  <w:rPr>
                    <w:rFonts w:ascii="MS Gothic" w:eastAsia="MS Gothic" w:hAnsi="MS Gothic" w:cs="Arial" w:hint="eastAsia"/>
                    <w:noProof/>
                  </w:rPr>
                  <w:t>☐</w:t>
                </w:r>
              </w:sdtContent>
            </w:sdt>
            <w:r w:rsidR="004445BA" w:rsidRPr="00325E25">
              <w:rPr>
                <w:rFonts w:cs="Arial"/>
                <w:noProof/>
              </w:rPr>
              <w:t xml:space="preserve"> </w:t>
            </w:r>
            <w:r w:rsidR="004445BA">
              <w:rPr>
                <w:rFonts w:cs="Arial"/>
                <w:noProof/>
              </w:rPr>
              <w:t>3</w:t>
            </w:r>
            <w:r w:rsidR="004445BA" w:rsidRPr="00325E25">
              <w:rPr>
                <w:rFonts w:cs="Arial"/>
                <w:noProof/>
              </w:rPr>
              <w:t>.</w:t>
            </w:r>
            <w:r w:rsidR="004445BA">
              <w:rPr>
                <w:rFonts w:cs="Arial"/>
                <w:noProof/>
              </w:rPr>
              <w:t>3.9</w:t>
            </w:r>
          </w:p>
        </w:tc>
        <w:tc>
          <w:tcPr>
            <w:tcW w:w="3364" w:type="pct"/>
            <w:tcBorders>
              <w:top w:val="single" w:sz="4" w:space="0" w:color="auto"/>
              <w:left w:val="single" w:sz="4" w:space="0" w:color="auto"/>
              <w:bottom w:val="single" w:sz="4" w:space="0" w:color="auto"/>
              <w:right w:val="single" w:sz="4" w:space="0" w:color="auto"/>
            </w:tcBorders>
          </w:tcPr>
          <w:p w14:paraId="67F11338" w14:textId="3CFABB0C" w:rsidR="004445BA" w:rsidRDefault="00E807BD" w:rsidP="00482821">
            <w:pPr>
              <w:spacing w:before="120" w:line="360" w:lineRule="auto"/>
              <w:jc w:val="both"/>
              <w:rPr>
                <w:rFonts w:cs="Arial"/>
                <w:noProof/>
              </w:rPr>
            </w:pPr>
            <w:r>
              <w:rPr>
                <w:rFonts w:cs="Arial"/>
                <w:noProof/>
              </w:rPr>
              <w:t>Pr</w:t>
            </w:r>
            <w:r w:rsidRPr="00482821">
              <w:rPr>
                <w:rFonts w:cs="Arial"/>
                <w:noProof/>
              </w:rPr>
              <w:t xml:space="preserve">üfen und </w:t>
            </w:r>
            <w:r w:rsidR="009F1A59" w:rsidRPr="00482821">
              <w:rPr>
                <w:rFonts w:cs="Arial"/>
                <w:noProof/>
              </w:rPr>
              <w:t>B</w:t>
            </w:r>
            <w:r w:rsidRPr="00482821">
              <w:rPr>
                <w:rFonts w:cs="Arial"/>
                <w:noProof/>
              </w:rPr>
              <w:t xml:space="preserve">eurteilen der Beiträge </w:t>
            </w:r>
            <w:r w:rsidR="004445BA" w:rsidRPr="00482821">
              <w:rPr>
                <w:rFonts w:cs="Arial"/>
                <w:noProof/>
              </w:rPr>
              <w:t>im Hinblick auf Besondere, konzeptbedingte Risik</w:t>
            </w:r>
            <w:r w:rsidR="004445BA">
              <w:rPr>
                <w:rFonts w:cs="Arial"/>
                <w:noProof/>
              </w:rPr>
              <w:t>en</w:t>
            </w:r>
            <w:r w:rsidR="009F1A59">
              <w:rPr>
                <w:rFonts w:cs="Arial"/>
                <w:noProof/>
              </w:rPr>
              <w:t>, insbesondere</w:t>
            </w:r>
            <w:r w:rsidR="004445BA">
              <w:rPr>
                <w:rFonts w:cs="Arial"/>
                <w:noProof/>
              </w:rPr>
              <w:t xml:space="preserve"> </w:t>
            </w:r>
            <w:r w:rsidR="00482821">
              <w:rPr>
                <w:rFonts w:cs="Arial"/>
                <w:noProof/>
              </w:rPr>
              <w:t>bzgl.</w:t>
            </w:r>
            <w:r w:rsidR="004445BA">
              <w:rPr>
                <w:rFonts w:cs="Arial"/>
                <w:noProof/>
              </w:rPr>
              <w:t xml:space="preserve"> Realisierbarkeit </w:t>
            </w:r>
            <w:r w:rsidR="009F1A59">
              <w:rPr>
                <w:rFonts w:cs="Arial"/>
                <w:noProof/>
              </w:rPr>
              <w:t xml:space="preserve">(u.a. </w:t>
            </w:r>
            <w:r w:rsidR="004445BA">
              <w:rPr>
                <w:rFonts w:cs="Arial"/>
                <w:noProof/>
              </w:rPr>
              <w:t>im Hinblick auf die Erfüllung des Gebäudeenergiegsetzes</w:t>
            </w:r>
            <w:r w:rsidR="00482821">
              <w:rPr>
                <w:rFonts w:cs="Arial"/>
                <w:noProof/>
              </w:rPr>
              <w:t>)</w:t>
            </w:r>
            <w:r w:rsidR="004445BA">
              <w:rPr>
                <w:rFonts w:cs="Arial"/>
                <w:noProof/>
              </w:rPr>
              <w:t xml:space="preserve"> </w:t>
            </w:r>
          </w:p>
        </w:tc>
        <w:tc>
          <w:tcPr>
            <w:tcW w:w="1013" w:type="pct"/>
            <w:tcBorders>
              <w:top w:val="single" w:sz="4" w:space="0" w:color="auto"/>
              <w:left w:val="single" w:sz="4" w:space="0" w:color="auto"/>
              <w:bottom w:val="single" w:sz="4" w:space="0" w:color="auto"/>
              <w:right w:val="single" w:sz="4" w:space="0" w:color="auto"/>
            </w:tcBorders>
          </w:tcPr>
          <w:p w14:paraId="267B3B23" w14:textId="7ED4ECCD" w:rsidR="004445BA" w:rsidRPr="00325E25" w:rsidRDefault="004445BA" w:rsidP="00244BC3">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244BC3" w:rsidRPr="00325E25" w14:paraId="3F1E838D"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0F6E4ECF" w14:textId="7FE5C496" w:rsidR="00244BC3" w:rsidRPr="00325E25" w:rsidRDefault="00C50A34" w:rsidP="00244BC3">
            <w:pPr>
              <w:spacing w:before="120" w:line="360" w:lineRule="auto"/>
              <w:rPr>
                <w:rFonts w:cs="Arial"/>
              </w:rPr>
            </w:pPr>
            <w:sdt>
              <w:sdtPr>
                <w:rPr>
                  <w:rFonts w:cs="Arial"/>
                  <w:noProof/>
                </w:rPr>
                <w:id w:val="1555035984"/>
                <w14:checkbox>
                  <w14:checked w14:val="0"/>
                  <w14:checkedState w14:val="2612" w14:font="MS Gothic"/>
                  <w14:uncheckedState w14:val="2610" w14:font="MS Gothic"/>
                </w14:checkbox>
              </w:sdtPr>
              <w:sdtEndPr/>
              <w:sdtContent>
                <w:r w:rsidR="00244BC3">
                  <w:rPr>
                    <w:rFonts w:ascii="MS Gothic" w:eastAsia="MS Gothic" w:hAnsi="MS Gothic" w:cs="Arial" w:hint="eastAsia"/>
                    <w:noProof/>
                  </w:rPr>
                  <w:t>☐</w:t>
                </w:r>
              </w:sdtContent>
            </w:sdt>
            <w:r w:rsidR="00244BC3" w:rsidRPr="00325E25">
              <w:rPr>
                <w:rFonts w:cs="Arial"/>
                <w:noProof/>
              </w:rPr>
              <w:t xml:space="preserve"> </w:t>
            </w:r>
            <w:r w:rsidR="00244BC3">
              <w:rPr>
                <w:rFonts w:cs="Arial"/>
                <w:noProof/>
              </w:rPr>
              <w:t>3</w:t>
            </w:r>
            <w:r w:rsidR="00244BC3" w:rsidRPr="00325E25">
              <w:rPr>
                <w:rFonts w:cs="Arial"/>
                <w:noProof/>
              </w:rPr>
              <w:t>.</w:t>
            </w:r>
            <w:r w:rsidR="00244BC3">
              <w:rPr>
                <w:rFonts w:cs="Arial"/>
                <w:noProof/>
              </w:rPr>
              <w:t>3.</w:t>
            </w:r>
            <w:r w:rsidR="009F1A59">
              <w:rPr>
                <w:rFonts w:cs="Arial"/>
                <w:noProof/>
              </w:rPr>
              <w:t>10</w:t>
            </w:r>
          </w:p>
        </w:tc>
        <w:tc>
          <w:tcPr>
            <w:tcW w:w="3364" w:type="pct"/>
            <w:tcBorders>
              <w:top w:val="single" w:sz="4" w:space="0" w:color="auto"/>
              <w:left w:val="single" w:sz="4" w:space="0" w:color="auto"/>
              <w:bottom w:val="single" w:sz="4" w:space="0" w:color="auto"/>
              <w:right w:val="single" w:sz="4" w:space="0" w:color="auto"/>
            </w:tcBorders>
          </w:tcPr>
          <w:p w14:paraId="15D21186" w14:textId="4D10803F" w:rsidR="00244BC3" w:rsidRPr="00325E25" w:rsidRDefault="00244BC3" w:rsidP="00BD3A71">
            <w:pPr>
              <w:spacing w:before="120" w:line="360" w:lineRule="auto"/>
              <w:jc w:val="both"/>
              <w:rPr>
                <w:rFonts w:cs="Arial"/>
                <w:noProof/>
              </w:rPr>
            </w:pPr>
            <w:r>
              <w:rPr>
                <w:rFonts w:cs="Arial"/>
                <w:noProof/>
              </w:rPr>
              <w:t>Berechnen von Verhältniswerten und wirtschaftlichen Kennwerten und grafische Darstellung der Ergebnisse im Vergleich zu den Sollwerten mit allen Beiträgen und je Einzelbeitrag</w:t>
            </w:r>
          </w:p>
        </w:tc>
        <w:tc>
          <w:tcPr>
            <w:tcW w:w="1013" w:type="pct"/>
            <w:tcBorders>
              <w:top w:val="single" w:sz="4" w:space="0" w:color="auto"/>
              <w:left w:val="single" w:sz="4" w:space="0" w:color="auto"/>
              <w:bottom w:val="single" w:sz="4" w:space="0" w:color="auto"/>
              <w:right w:val="single" w:sz="4" w:space="0" w:color="auto"/>
            </w:tcBorders>
          </w:tcPr>
          <w:p w14:paraId="36F70F9B" w14:textId="77777777" w:rsidR="00244BC3" w:rsidRPr="00325E25" w:rsidRDefault="00244BC3" w:rsidP="00244BC3">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244BC3" w:rsidRPr="00325E25" w14:paraId="299F9588"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72629B7C" w14:textId="2A9C523A" w:rsidR="00244BC3" w:rsidRDefault="00C50A34" w:rsidP="00244BC3">
            <w:pPr>
              <w:spacing w:before="120" w:line="360" w:lineRule="auto"/>
              <w:rPr>
                <w:rFonts w:cs="Arial"/>
                <w:noProof/>
              </w:rPr>
            </w:pPr>
            <w:sdt>
              <w:sdtPr>
                <w:rPr>
                  <w:rFonts w:cs="Arial"/>
                  <w:noProof/>
                </w:rPr>
                <w:id w:val="143782894"/>
                <w14:checkbox>
                  <w14:checked w14:val="0"/>
                  <w14:checkedState w14:val="2612" w14:font="MS Gothic"/>
                  <w14:uncheckedState w14:val="2610" w14:font="MS Gothic"/>
                </w14:checkbox>
              </w:sdtPr>
              <w:sdtEndPr/>
              <w:sdtContent>
                <w:r w:rsidR="0005673E">
                  <w:rPr>
                    <w:rFonts w:ascii="MS Gothic" w:eastAsia="MS Gothic" w:hAnsi="MS Gothic" w:cs="Arial" w:hint="eastAsia"/>
                    <w:noProof/>
                  </w:rPr>
                  <w:t>☐</w:t>
                </w:r>
              </w:sdtContent>
            </w:sdt>
            <w:r w:rsidR="0005673E" w:rsidRPr="00325E25">
              <w:rPr>
                <w:rFonts w:cs="Arial"/>
                <w:noProof/>
              </w:rPr>
              <w:t xml:space="preserve"> </w:t>
            </w:r>
            <w:r w:rsidR="0005673E">
              <w:rPr>
                <w:rFonts w:cs="Arial"/>
                <w:noProof/>
              </w:rPr>
              <w:t>3</w:t>
            </w:r>
            <w:r w:rsidR="0005673E" w:rsidRPr="00325E25">
              <w:rPr>
                <w:rFonts w:cs="Arial"/>
                <w:noProof/>
              </w:rPr>
              <w:t>.</w:t>
            </w:r>
            <w:r w:rsidR="0005673E">
              <w:rPr>
                <w:rFonts w:cs="Arial"/>
                <w:noProof/>
              </w:rPr>
              <w:t>3.11</w:t>
            </w:r>
          </w:p>
        </w:tc>
        <w:tc>
          <w:tcPr>
            <w:tcW w:w="3364" w:type="pct"/>
            <w:tcBorders>
              <w:top w:val="single" w:sz="4" w:space="0" w:color="auto"/>
              <w:left w:val="single" w:sz="4" w:space="0" w:color="auto"/>
              <w:bottom w:val="single" w:sz="4" w:space="0" w:color="auto"/>
              <w:right w:val="single" w:sz="4" w:space="0" w:color="auto"/>
            </w:tcBorders>
          </w:tcPr>
          <w:p w14:paraId="3E93393E" w14:textId="59CAAF5C" w:rsidR="00482821" w:rsidRDefault="00482821" w:rsidP="00A06899">
            <w:pPr>
              <w:spacing w:before="120" w:line="360" w:lineRule="auto"/>
              <w:jc w:val="both"/>
              <w:rPr>
                <w:rFonts w:cs="Arial"/>
                <w:noProof/>
              </w:rPr>
            </w:pPr>
            <w:r>
              <w:rPr>
                <w:rFonts w:cs="Arial"/>
                <w:noProof/>
              </w:rPr>
              <w:t>Bewerten der Nachhaltigkeit über die sonstigen Wertungskriterien hinaus mit zusätzlich folgenden Kriterien:</w:t>
            </w:r>
          </w:p>
          <w:p w14:paraId="3107D804" w14:textId="54E432E6" w:rsidR="00482821" w:rsidRPr="00707845" w:rsidRDefault="00482821" w:rsidP="00A06899">
            <w:pPr>
              <w:pStyle w:val="Listenabsatz"/>
              <w:numPr>
                <w:ilvl w:val="0"/>
                <w:numId w:val="7"/>
              </w:numPr>
              <w:spacing w:before="120"/>
              <w:jc w:val="both"/>
              <w:rPr>
                <w:rFonts w:ascii="Arial" w:eastAsia="Times New Roman" w:hAnsi="Arial" w:cs="Arial"/>
                <w:noProof/>
                <w:sz w:val="20"/>
                <w:szCs w:val="20"/>
                <w:lang w:eastAsia="de-DE"/>
              </w:rPr>
            </w:pPr>
            <w:r w:rsidRPr="00707845">
              <w:rPr>
                <w:rFonts w:ascii="Arial" w:eastAsia="Times New Roman" w:hAnsi="Arial" w:cs="Arial"/>
                <w:noProof/>
                <w:sz w:val="20"/>
                <w:szCs w:val="20"/>
                <w:lang w:eastAsia="de-DE"/>
              </w:rPr>
              <w:t>Flächenverbrauch/Flächenversiegelung</w:t>
            </w:r>
          </w:p>
          <w:p w14:paraId="14F6D8CA" w14:textId="77777777" w:rsidR="00482821" w:rsidRPr="00707845" w:rsidRDefault="00482821" w:rsidP="00A06899">
            <w:pPr>
              <w:pStyle w:val="Listenabsatz"/>
              <w:numPr>
                <w:ilvl w:val="0"/>
                <w:numId w:val="7"/>
              </w:numPr>
              <w:spacing w:before="120"/>
              <w:jc w:val="both"/>
              <w:rPr>
                <w:rFonts w:ascii="Arial" w:eastAsia="Times New Roman" w:hAnsi="Arial" w:cs="Arial"/>
                <w:noProof/>
                <w:sz w:val="20"/>
                <w:szCs w:val="20"/>
                <w:lang w:eastAsia="de-DE"/>
              </w:rPr>
            </w:pPr>
            <w:r w:rsidRPr="00707845">
              <w:rPr>
                <w:rFonts w:ascii="Arial" w:eastAsia="Times New Roman" w:hAnsi="Arial" w:cs="Arial"/>
                <w:noProof/>
                <w:sz w:val="20"/>
                <w:szCs w:val="20"/>
                <w:lang w:eastAsia="de-DE"/>
              </w:rPr>
              <w:t>Ressourcenschonung (Kompaktheit der Arbeit im Hinblick auf Verbrauch von Baumaterialien)</w:t>
            </w:r>
          </w:p>
          <w:p w14:paraId="5CE76DDC" w14:textId="77777777" w:rsidR="00482821" w:rsidRPr="00707845" w:rsidRDefault="00482821" w:rsidP="00A06899">
            <w:pPr>
              <w:pStyle w:val="Listenabsatz"/>
              <w:numPr>
                <w:ilvl w:val="0"/>
                <w:numId w:val="7"/>
              </w:numPr>
              <w:spacing w:before="120"/>
              <w:jc w:val="both"/>
              <w:rPr>
                <w:rFonts w:ascii="Arial" w:eastAsia="Times New Roman" w:hAnsi="Arial" w:cs="Arial"/>
                <w:noProof/>
                <w:sz w:val="20"/>
                <w:szCs w:val="20"/>
                <w:lang w:eastAsia="de-DE"/>
              </w:rPr>
            </w:pPr>
            <w:r w:rsidRPr="00707845">
              <w:rPr>
                <w:rFonts w:ascii="Arial" w:eastAsia="Times New Roman" w:hAnsi="Arial" w:cs="Arial"/>
                <w:noProof/>
                <w:sz w:val="20"/>
                <w:szCs w:val="20"/>
                <w:lang w:eastAsia="de-DE"/>
              </w:rPr>
              <w:t xml:space="preserve"> Materialität (Herstellung und Recyclingfähigkeit)</w:t>
            </w:r>
          </w:p>
          <w:p w14:paraId="356E7EC5" w14:textId="77777777" w:rsidR="00482821" w:rsidRPr="00707845" w:rsidRDefault="00482821" w:rsidP="00A06899">
            <w:pPr>
              <w:pStyle w:val="Listenabsatz"/>
              <w:numPr>
                <w:ilvl w:val="0"/>
                <w:numId w:val="7"/>
              </w:numPr>
              <w:spacing w:before="120"/>
              <w:jc w:val="both"/>
              <w:rPr>
                <w:rFonts w:ascii="Arial" w:eastAsia="Times New Roman" w:hAnsi="Arial" w:cs="Arial"/>
                <w:noProof/>
                <w:sz w:val="20"/>
                <w:szCs w:val="20"/>
                <w:lang w:eastAsia="de-DE"/>
              </w:rPr>
            </w:pPr>
            <w:r w:rsidRPr="00707845">
              <w:rPr>
                <w:rFonts w:ascii="Arial" w:eastAsia="Times New Roman" w:hAnsi="Arial" w:cs="Arial"/>
                <w:noProof/>
                <w:sz w:val="20"/>
                <w:szCs w:val="20"/>
                <w:lang w:eastAsia="de-DE"/>
              </w:rPr>
              <w:t>Lebenszykluskosten mit Nutzungskosten</w:t>
            </w:r>
          </w:p>
          <w:p w14:paraId="6B0209FB" w14:textId="77777777" w:rsidR="00482821" w:rsidRPr="00707845" w:rsidRDefault="00482821" w:rsidP="00A06899">
            <w:pPr>
              <w:pStyle w:val="Listenabsatz"/>
              <w:numPr>
                <w:ilvl w:val="0"/>
                <w:numId w:val="7"/>
              </w:numPr>
              <w:spacing w:before="120"/>
              <w:jc w:val="both"/>
              <w:rPr>
                <w:rFonts w:ascii="Arial" w:eastAsia="Times New Roman" w:hAnsi="Arial" w:cs="Arial"/>
                <w:noProof/>
                <w:sz w:val="20"/>
                <w:szCs w:val="20"/>
                <w:lang w:eastAsia="de-DE"/>
              </w:rPr>
            </w:pPr>
            <w:r w:rsidRPr="00707845">
              <w:rPr>
                <w:rFonts w:ascii="Arial" w:eastAsia="Times New Roman" w:hAnsi="Arial" w:cs="Arial"/>
                <w:noProof/>
                <w:sz w:val="20"/>
                <w:szCs w:val="20"/>
                <w:lang w:eastAsia="de-DE"/>
              </w:rPr>
              <w:t>Energetischer Standard</w:t>
            </w:r>
          </w:p>
          <w:p w14:paraId="4BF3D616" w14:textId="4845C7C9" w:rsidR="00244BC3" w:rsidRDefault="00482821" w:rsidP="00A06899">
            <w:pPr>
              <w:spacing w:before="120" w:line="360" w:lineRule="auto"/>
              <w:jc w:val="both"/>
              <w:rPr>
                <w:rFonts w:cs="Arial"/>
                <w:noProof/>
              </w:rPr>
            </w:pPr>
            <w:r>
              <w:rPr>
                <w:rFonts w:cs="Arial"/>
                <w:noProof/>
              </w:rPr>
              <w:t xml:space="preserve"> Ggf. weitere Kriterien nach Abstimmung mit AG</w:t>
            </w:r>
          </w:p>
        </w:tc>
        <w:tc>
          <w:tcPr>
            <w:tcW w:w="1013" w:type="pct"/>
            <w:tcBorders>
              <w:top w:val="single" w:sz="4" w:space="0" w:color="auto"/>
              <w:left w:val="single" w:sz="4" w:space="0" w:color="auto"/>
              <w:bottom w:val="single" w:sz="4" w:space="0" w:color="auto"/>
              <w:right w:val="single" w:sz="4" w:space="0" w:color="auto"/>
            </w:tcBorders>
          </w:tcPr>
          <w:p w14:paraId="6468F583" w14:textId="3A9F016A" w:rsidR="00244BC3" w:rsidRPr="00325E25" w:rsidRDefault="00744F88" w:rsidP="00244BC3">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244BC3" w:rsidRPr="00325E25" w14:paraId="3A388D03"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10A994B0" w14:textId="2A385E12" w:rsidR="00244BC3" w:rsidRPr="00325E25" w:rsidRDefault="00C50A34" w:rsidP="00244BC3">
            <w:pPr>
              <w:spacing w:before="120" w:line="360" w:lineRule="auto"/>
              <w:rPr>
                <w:rFonts w:cs="Arial"/>
              </w:rPr>
            </w:pPr>
            <w:sdt>
              <w:sdtPr>
                <w:rPr>
                  <w:rFonts w:cs="Arial"/>
                  <w:noProof/>
                </w:rPr>
                <w:id w:val="-184667391"/>
                <w14:checkbox>
                  <w14:checked w14:val="0"/>
                  <w14:checkedState w14:val="2612" w14:font="MS Gothic"/>
                  <w14:uncheckedState w14:val="2610" w14:font="MS Gothic"/>
                </w14:checkbox>
              </w:sdtPr>
              <w:sdtEndPr/>
              <w:sdtContent>
                <w:r w:rsidR="00244BC3">
                  <w:rPr>
                    <w:rFonts w:ascii="MS Gothic" w:eastAsia="MS Gothic" w:hAnsi="MS Gothic" w:cs="Arial" w:hint="eastAsia"/>
                    <w:noProof/>
                  </w:rPr>
                  <w:t>☐</w:t>
                </w:r>
              </w:sdtContent>
            </w:sdt>
            <w:r w:rsidR="00244BC3" w:rsidRPr="00325E25">
              <w:rPr>
                <w:rFonts w:cs="Arial"/>
                <w:noProof/>
              </w:rPr>
              <w:t xml:space="preserve"> </w:t>
            </w:r>
            <w:r w:rsidR="00244BC3">
              <w:rPr>
                <w:rFonts w:cs="Arial"/>
                <w:noProof/>
              </w:rPr>
              <w:t>3</w:t>
            </w:r>
            <w:r w:rsidR="00244BC3" w:rsidRPr="00325E25">
              <w:rPr>
                <w:rFonts w:cs="Arial"/>
                <w:noProof/>
              </w:rPr>
              <w:t>.</w:t>
            </w:r>
            <w:r w:rsidR="00244BC3">
              <w:rPr>
                <w:rFonts w:cs="Arial"/>
                <w:noProof/>
              </w:rPr>
              <w:t>3.</w:t>
            </w:r>
            <w:r w:rsidR="009F1A59">
              <w:rPr>
                <w:rFonts w:cs="Arial"/>
                <w:noProof/>
              </w:rPr>
              <w:t>1</w:t>
            </w:r>
            <w:r w:rsidR="0005673E">
              <w:rPr>
                <w:rFonts w:cs="Arial"/>
                <w:noProof/>
              </w:rPr>
              <w:t>2</w:t>
            </w:r>
          </w:p>
        </w:tc>
        <w:tc>
          <w:tcPr>
            <w:tcW w:w="3364" w:type="pct"/>
            <w:tcBorders>
              <w:top w:val="single" w:sz="4" w:space="0" w:color="auto"/>
              <w:left w:val="single" w:sz="4" w:space="0" w:color="auto"/>
              <w:bottom w:val="single" w:sz="4" w:space="0" w:color="auto"/>
              <w:right w:val="single" w:sz="4" w:space="0" w:color="auto"/>
            </w:tcBorders>
          </w:tcPr>
          <w:p w14:paraId="54B9DCF5" w14:textId="4035AD38" w:rsidR="00244BC3" w:rsidRPr="00325E25" w:rsidRDefault="00244BC3" w:rsidP="00244BC3">
            <w:pPr>
              <w:spacing w:before="120" w:line="360" w:lineRule="auto"/>
              <w:jc w:val="both"/>
              <w:rPr>
                <w:rFonts w:cs="Arial"/>
                <w:noProof/>
              </w:rPr>
            </w:pPr>
            <w:r>
              <w:rPr>
                <w:rFonts w:cs="Arial"/>
                <w:noProof/>
              </w:rPr>
              <w:t xml:space="preserve">Koordinierung anderer an </w:t>
            </w:r>
            <w:r w:rsidRPr="00B46CBD">
              <w:rPr>
                <w:rFonts w:cs="Arial"/>
                <w:noProof/>
              </w:rPr>
              <w:t xml:space="preserve">der Vorprüfung Beteiligter </w:t>
            </w:r>
            <w:r w:rsidR="00D014B8">
              <w:rPr>
                <w:rFonts w:cs="Arial"/>
                <w:noProof/>
              </w:rPr>
              <w:t>(z. </w:t>
            </w:r>
            <w:r w:rsidRPr="00B46CBD">
              <w:rPr>
                <w:rFonts w:cs="Arial"/>
                <w:noProof/>
              </w:rPr>
              <w:t>B. Fachberater für TGA-, Elektro-, Betriebsorganisationsplanung, Bauphysik und Medizintechnik</w:t>
            </w:r>
            <w:r w:rsidR="00D014B8">
              <w:rPr>
                <w:rFonts w:cs="Arial"/>
                <w:noProof/>
              </w:rPr>
              <w:t>, Nachhaltigkeit</w:t>
            </w:r>
            <w:r w:rsidRPr="00B46CBD">
              <w:rPr>
                <w:rFonts w:cs="Arial"/>
                <w:noProof/>
              </w:rPr>
              <w:t>)</w:t>
            </w:r>
          </w:p>
        </w:tc>
        <w:tc>
          <w:tcPr>
            <w:tcW w:w="1013" w:type="pct"/>
            <w:tcBorders>
              <w:top w:val="single" w:sz="4" w:space="0" w:color="auto"/>
              <w:left w:val="single" w:sz="4" w:space="0" w:color="auto"/>
              <w:bottom w:val="single" w:sz="4" w:space="0" w:color="auto"/>
              <w:right w:val="single" w:sz="4" w:space="0" w:color="auto"/>
            </w:tcBorders>
          </w:tcPr>
          <w:p w14:paraId="795E859B" w14:textId="77777777" w:rsidR="00244BC3" w:rsidRPr="00325E25" w:rsidRDefault="00244BC3" w:rsidP="00244BC3">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244BC3" w:rsidRPr="00325E25" w14:paraId="6A5D0D3A"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26866FC1" w14:textId="12F893AF" w:rsidR="00244BC3" w:rsidRPr="00325E25" w:rsidRDefault="00C50A34" w:rsidP="00244BC3">
            <w:pPr>
              <w:spacing w:before="120" w:line="360" w:lineRule="auto"/>
              <w:rPr>
                <w:rFonts w:cs="Arial"/>
              </w:rPr>
            </w:pPr>
            <w:sdt>
              <w:sdtPr>
                <w:rPr>
                  <w:rFonts w:cs="Arial"/>
                  <w:noProof/>
                </w:rPr>
                <w:id w:val="-2112891767"/>
                <w14:checkbox>
                  <w14:checked w14:val="0"/>
                  <w14:checkedState w14:val="2612" w14:font="MS Gothic"/>
                  <w14:uncheckedState w14:val="2610" w14:font="MS Gothic"/>
                </w14:checkbox>
              </w:sdtPr>
              <w:sdtEndPr/>
              <w:sdtContent>
                <w:r w:rsidR="00244BC3">
                  <w:rPr>
                    <w:rFonts w:ascii="MS Gothic" w:eastAsia="MS Gothic" w:hAnsi="MS Gothic" w:cs="Arial" w:hint="eastAsia"/>
                    <w:noProof/>
                  </w:rPr>
                  <w:t>☐</w:t>
                </w:r>
              </w:sdtContent>
            </w:sdt>
            <w:r w:rsidR="00244BC3" w:rsidRPr="00325E25">
              <w:rPr>
                <w:rFonts w:cs="Arial"/>
                <w:noProof/>
              </w:rPr>
              <w:t xml:space="preserve"> </w:t>
            </w:r>
            <w:r w:rsidR="00244BC3">
              <w:rPr>
                <w:rFonts w:cs="Arial"/>
                <w:noProof/>
              </w:rPr>
              <w:t>3</w:t>
            </w:r>
            <w:r w:rsidR="00244BC3" w:rsidRPr="00325E25">
              <w:rPr>
                <w:rFonts w:cs="Arial"/>
                <w:noProof/>
              </w:rPr>
              <w:t>.</w:t>
            </w:r>
            <w:r w:rsidR="00244BC3">
              <w:rPr>
                <w:rFonts w:cs="Arial"/>
                <w:noProof/>
              </w:rPr>
              <w:t>3.</w:t>
            </w:r>
            <w:r w:rsidR="009F1A59">
              <w:rPr>
                <w:rFonts w:cs="Arial"/>
                <w:noProof/>
              </w:rPr>
              <w:t>1</w:t>
            </w:r>
            <w:r w:rsidR="0005673E">
              <w:rPr>
                <w:rFonts w:cs="Arial"/>
                <w:noProof/>
              </w:rPr>
              <w:t>3</w:t>
            </w:r>
          </w:p>
        </w:tc>
        <w:tc>
          <w:tcPr>
            <w:tcW w:w="3364" w:type="pct"/>
            <w:tcBorders>
              <w:top w:val="single" w:sz="4" w:space="0" w:color="auto"/>
              <w:left w:val="single" w:sz="4" w:space="0" w:color="auto"/>
              <w:bottom w:val="single" w:sz="4" w:space="0" w:color="auto"/>
              <w:right w:val="single" w:sz="4" w:space="0" w:color="auto"/>
            </w:tcBorders>
          </w:tcPr>
          <w:p w14:paraId="0E79F36B" w14:textId="77777777" w:rsidR="00244BC3" w:rsidRPr="00325E25" w:rsidRDefault="00244BC3" w:rsidP="00244BC3">
            <w:pPr>
              <w:spacing w:before="120" w:line="360" w:lineRule="auto"/>
              <w:jc w:val="both"/>
              <w:rPr>
                <w:rFonts w:cs="Arial"/>
                <w:noProof/>
              </w:rPr>
            </w:pPr>
            <w:r>
              <w:rPr>
                <w:rFonts w:cs="Arial"/>
                <w:noProof/>
              </w:rPr>
              <w:t>Zusammenstellen der Vorprüfungsergebnisse im Vorprüfungsbericht</w:t>
            </w:r>
          </w:p>
        </w:tc>
        <w:tc>
          <w:tcPr>
            <w:tcW w:w="1013" w:type="pct"/>
            <w:tcBorders>
              <w:top w:val="single" w:sz="4" w:space="0" w:color="auto"/>
              <w:left w:val="single" w:sz="4" w:space="0" w:color="auto"/>
              <w:bottom w:val="single" w:sz="4" w:space="0" w:color="auto"/>
              <w:right w:val="single" w:sz="4" w:space="0" w:color="auto"/>
            </w:tcBorders>
          </w:tcPr>
          <w:p w14:paraId="777BFB1A" w14:textId="77777777" w:rsidR="00244BC3" w:rsidRPr="00325E25" w:rsidRDefault="00244BC3" w:rsidP="00244BC3">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244BC3" w:rsidRPr="00325E25" w14:paraId="512DAAB1"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0ED162C8" w14:textId="77777777" w:rsidR="00244BC3" w:rsidRDefault="00244BC3" w:rsidP="00244BC3">
            <w:pPr>
              <w:spacing w:before="120" w:line="360" w:lineRule="auto"/>
              <w:rPr>
                <w:rFonts w:cs="Arial"/>
                <w:noProof/>
              </w:rPr>
            </w:pPr>
          </w:p>
        </w:tc>
        <w:tc>
          <w:tcPr>
            <w:tcW w:w="3364" w:type="pct"/>
            <w:tcBorders>
              <w:top w:val="single" w:sz="4" w:space="0" w:color="auto"/>
              <w:left w:val="single" w:sz="4" w:space="0" w:color="auto"/>
              <w:bottom w:val="single" w:sz="4" w:space="0" w:color="auto"/>
              <w:right w:val="single" w:sz="4" w:space="0" w:color="auto"/>
            </w:tcBorders>
          </w:tcPr>
          <w:p w14:paraId="11C75E0A" w14:textId="77777777" w:rsidR="00244BC3" w:rsidRDefault="00244BC3" w:rsidP="00244BC3">
            <w:pPr>
              <w:spacing w:before="120" w:line="360" w:lineRule="auto"/>
              <w:jc w:val="both"/>
              <w:rPr>
                <w:rFonts w:cs="Arial"/>
              </w:rPr>
            </w:pPr>
          </w:p>
        </w:tc>
        <w:tc>
          <w:tcPr>
            <w:tcW w:w="1013" w:type="pct"/>
            <w:tcBorders>
              <w:top w:val="single" w:sz="4" w:space="0" w:color="auto"/>
              <w:left w:val="single" w:sz="4" w:space="0" w:color="auto"/>
              <w:bottom w:val="single" w:sz="4" w:space="0" w:color="auto"/>
              <w:right w:val="single" w:sz="4" w:space="0" w:color="auto"/>
            </w:tcBorders>
          </w:tcPr>
          <w:p w14:paraId="286F4EC5" w14:textId="77777777" w:rsidR="00244BC3" w:rsidRPr="00325E25" w:rsidRDefault="00244BC3" w:rsidP="00244BC3">
            <w:pPr>
              <w:spacing w:before="120" w:line="360" w:lineRule="auto"/>
              <w:jc w:val="center"/>
              <w:rPr>
                <w:rFonts w:cs="Arial"/>
              </w:rPr>
            </w:pPr>
          </w:p>
        </w:tc>
      </w:tr>
      <w:tr w:rsidR="00244BC3" w:rsidRPr="00325E25" w14:paraId="37C9F2D7"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5FFA1AF2" w14:textId="77777777" w:rsidR="00244BC3" w:rsidRPr="00325E25" w:rsidRDefault="00244BC3" w:rsidP="00244BC3">
            <w:pPr>
              <w:spacing w:before="120" w:line="360" w:lineRule="auto"/>
              <w:rPr>
                <w:rFonts w:cs="Arial"/>
                <w:b/>
              </w:rPr>
            </w:pPr>
            <w:r>
              <w:rPr>
                <w:rFonts w:cs="Arial"/>
                <w:b/>
              </w:rPr>
              <w:t>3.4</w:t>
            </w:r>
          </w:p>
        </w:tc>
        <w:tc>
          <w:tcPr>
            <w:tcW w:w="3364" w:type="pct"/>
            <w:tcBorders>
              <w:top w:val="single" w:sz="4" w:space="0" w:color="auto"/>
              <w:left w:val="single" w:sz="4" w:space="0" w:color="auto"/>
              <w:bottom w:val="single" w:sz="4" w:space="0" w:color="auto"/>
              <w:right w:val="single" w:sz="4" w:space="0" w:color="auto"/>
            </w:tcBorders>
          </w:tcPr>
          <w:p w14:paraId="18E89D2B" w14:textId="77777777" w:rsidR="00244BC3" w:rsidRPr="00A9420A" w:rsidRDefault="00244BC3" w:rsidP="00244BC3">
            <w:pPr>
              <w:spacing w:before="120" w:line="360" w:lineRule="auto"/>
              <w:jc w:val="both"/>
              <w:rPr>
                <w:rFonts w:cs="Arial"/>
                <w:b/>
                <w:noProof/>
              </w:rPr>
            </w:pPr>
            <w:bookmarkStart w:id="4" w:name="_Toc505855247"/>
            <w:r w:rsidRPr="00A9420A">
              <w:rPr>
                <w:rFonts w:cs="Arial"/>
                <w:b/>
                <w:noProof/>
              </w:rPr>
              <w:t>Preisgericht</w:t>
            </w:r>
            <w:bookmarkEnd w:id="4"/>
          </w:p>
        </w:tc>
        <w:tc>
          <w:tcPr>
            <w:tcW w:w="1013" w:type="pct"/>
            <w:tcBorders>
              <w:top w:val="single" w:sz="4" w:space="0" w:color="auto"/>
              <w:left w:val="single" w:sz="4" w:space="0" w:color="auto"/>
              <w:bottom w:val="single" w:sz="4" w:space="0" w:color="auto"/>
              <w:right w:val="single" w:sz="4" w:space="0" w:color="auto"/>
            </w:tcBorders>
            <w:vAlign w:val="center"/>
          </w:tcPr>
          <w:p w14:paraId="2EE239A3" w14:textId="77777777" w:rsidR="00244BC3" w:rsidRPr="00325E25" w:rsidRDefault="00244BC3" w:rsidP="00244BC3">
            <w:pPr>
              <w:spacing w:before="120" w:line="360" w:lineRule="auto"/>
              <w:jc w:val="center"/>
              <w:rPr>
                <w:rFonts w:cs="Arial"/>
                <w:b/>
              </w:rPr>
            </w:pPr>
          </w:p>
        </w:tc>
      </w:tr>
      <w:tr w:rsidR="00244BC3" w:rsidRPr="000D0936" w14:paraId="1A1D3DBE"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5975E6AA" w14:textId="030EAB1E" w:rsidR="00244BC3" w:rsidRPr="000D0936" w:rsidRDefault="00C50A34" w:rsidP="00CB459F">
            <w:pPr>
              <w:spacing w:before="120" w:line="360" w:lineRule="auto"/>
              <w:rPr>
                <w:rFonts w:cs="Arial"/>
                <w:noProof/>
              </w:rPr>
            </w:pPr>
            <w:sdt>
              <w:sdtPr>
                <w:rPr>
                  <w:rFonts w:cs="Arial"/>
                  <w:noProof/>
                </w:rPr>
                <w:id w:val="1372345899"/>
                <w14:checkbox>
                  <w14:checked w14:val="0"/>
                  <w14:checkedState w14:val="2612" w14:font="MS Gothic"/>
                  <w14:uncheckedState w14:val="2610" w14:font="MS Gothic"/>
                </w14:checkbox>
              </w:sdtPr>
              <w:sdtEndPr/>
              <w:sdtContent>
                <w:r w:rsidR="00244BC3" w:rsidRPr="000D0936">
                  <w:rPr>
                    <w:rFonts w:ascii="Segoe UI Symbol" w:hAnsi="Segoe UI Symbol" w:cs="Segoe UI Symbol"/>
                    <w:noProof/>
                  </w:rPr>
                  <w:t>☐</w:t>
                </w:r>
              </w:sdtContent>
            </w:sdt>
            <w:r w:rsidR="00244BC3" w:rsidRPr="000D0936">
              <w:rPr>
                <w:rFonts w:cs="Arial"/>
                <w:noProof/>
              </w:rPr>
              <w:t xml:space="preserve"> 3.4.1</w:t>
            </w:r>
            <w:r w:rsidR="003416C1" w:rsidRPr="00CB459F">
              <w:rPr>
                <w:rFonts w:cs="Arial"/>
                <w:noProof/>
                <w:vertAlign w:val="superscript"/>
              </w:rPr>
              <w:t>3</w:t>
            </w:r>
          </w:p>
        </w:tc>
        <w:tc>
          <w:tcPr>
            <w:tcW w:w="3364" w:type="pct"/>
            <w:tcBorders>
              <w:top w:val="single" w:sz="4" w:space="0" w:color="auto"/>
              <w:left w:val="single" w:sz="4" w:space="0" w:color="auto"/>
              <w:bottom w:val="single" w:sz="4" w:space="0" w:color="auto"/>
              <w:right w:val="single" w:sz="4" w:space="0" w:color="auto"/>
            </w:tcBorders>
          </w:tcPr>
          <w:p w14:paraId="1B1EE951" w14:textId="77777777" w:rsidR="00244BC3" w:rsidRPr="000D0936" w:rsidRDefault="00244BC3" w:rsidP="00244BC3">
            <w:pPr>
              <w:spacing w:before="120" w:line="360" w:lineRule="auto"/>
              <w:jc w:val="both"/>
              <w:rPr>
                <w:rFonts w:cs="Arial"/>
                <w:noProof/>
              </w:rPr>
            </w:pPr>
            <w:r w:rsidRPr="000D0936">
              <w:rPr>
                <w:rFonts w:cs="Arial"/>
                <w:noProof/>
              </w:rPr>
              <w:t>Vorbereiten der Preisgerichtssitzung – Organisation geeigneter Räume und der Bewirtung</w:t>
            </w:r>
          </w:p>
        </w:tc>
        <w:tc>
          <w:tcPr>
            <w:tcW w:w="1013" w:type="pct"/>
            <w:tcBorders>
              <w:top w:val="single" w:sz="4" w:space="0" w:color="auto"/>
              <w:left w:val="single" w:sz="4" w:space="0" w:color="auto"/>
              <w:bottom w:val="single" w:sz="4" w:space="0" w:color="auto"/>
              <w:right w:val="single" w:sz="4" w:space="0" w:color="auto"/>
            </w:tcBorders>
          </w:tcPr>
          <w:p w14:paraId="0BE98EF0" w14:textId="577AE986" w:rsidR="00244BC3" w:rsidRPr="000D0936" w:rsidRDefault="00244BC3" w:rsidP="00244BC3">
            <w:pPr>
              <w:spacing w:before="120" w:line="360" w:lineRule="auto"/>
              <w:jc w:val="center"/>
              <w:rPr>
                <w:rFonts w:cs="Arial"/>
                <w:noProof/>
              </w:rPr>
            </w:pPr>
            <w:r w:rsidRPr="000D0936">
              <w:rPr>
                <w:rFonts w:cs="Arial"/>
              </w:rPr>
              <w:fldChar w:fldCharType="begin">
                <w:ffData>
                  <w:name w:val=""/>
                  <w:enabled/>
                  <w:calcOnExit w:val="0"/>
                  <w:textInput>
                    <w:default w:val="Leistung des AG"/>
                  </w:textInput>
                </w:ffData>
              </w:fldChar>
            </w:r>
            <w:r w:rsidRPr="000D0936">
              <w:rPr>
                <w:rFonts w:cs="Arial"/>
              </w:rPr>
              <w:instrText xml:space="preserve"> FORMTEXT </w:instrText>
            </w:r>
            <w:r w:rsidRPr="000D0936">
              <w:rPr>
                <w:rFonts w:cs="Arial"/>
              </w:rPr>
            </w:r>
            <w:r w:rsidRPr="000D0936">
              <w:rPr>
                <w:rFonts w:cs="Arial"/>
              </w:rPr>
              <w:fldChar w:fldCharType="separate"/>
            </w:r>
            <w:r w:rsidRPr="000D0936">
              <w:rPr>
                <w:rFonts w:cs="Arial"/>
                <w:noProof/>
              </w:rPr>
              <w:t>Leistung des AG</w:t>
            </w:r>
            <w:r w:rsidRPr="000D0936">
              <w:rPr>
                <w:rFonts w:cs="Arial"/>
              </w:rPr>
              <w:fldChar w:fldCharType="end"/>
            </w:r>
          </w:p>
        </w:tc>
      </w:tr>
      <w:tr w:rsidR="00244BC3" w:rsidRPr="000D0936" w14:paraId="0EFF6FD7"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6ED67079" w14:textId="77777777" w:rsidR="00244BC3" w:rsidRPr="000D0936" w:rsidRDefault="00C50A34" w:rsidP="00244BC3">
            <w:pPr>
              <w:spacing w:before="120" w:line="360" w:lineRule="auto"/>
              <w:rPr>
                <w:rFonts w:cs="Arial"/>
              </w:rPr>
            </w:pPr>
            <w:sdt>
              <w:sdtPr>
                <w:rPr>
                  <w:rFonts w:cs="Arial"/>
                  <w:noProof/>
                </w:rPr>
                <w:id w:val="953138987"/>
                <w14:checkbox>
                  <w14:checked w14:val="0"/>
                  <w14:checkedState w14:val="2612" w14:font="MS Gothic"/>
                  <w14:uncheckedState w14:val="2610" w14:font="MS Gothic"/>
                </w14:checkbox>
              </w:sdtPr>
              <w:sdtEndPr/>
              <w:sdtContent>
                <w:r w:rsidR="00244BC3" w:rsidRPr="000D0936">
                  <w:rPr>
                    <w:rFonts w:ascii="Segoe UI Symbol" w:eastAsia="MS Gothic" w:hAnsi="Segoe UI Symbol" w:cs="Segoe UI Symbol"/>
                    <w:noProof/>
                  </w:rPr>
                  <w:t>☐</w:t>
                </w:r>
              </w:sdtContent>
            </w:sdt>
            <w:r w:rsidR="00244BC3" w:rsidRPr="000D0936">
              <w:rPr>
                <w:rFonts w:cs="Arial"/>
                <w:noProof/>
              </w:rPr>
              <w:t xml:space="preserve"> 3.4.2</w:t>
            </w:r>
          </w:p>
        </w:tc>
        <w:tc>
          <w:tcPr>
            <w:tcW w:w="3364" w:type="pct"/>
            <w:tcBorders>
              <w:top w:val="single" w:sz="4" w:space="0" w:color="auto"/>
              <w:left w:val="single" w:sz="4" w:space="0" w:color="auto"/>
              <w:bottom w:val="single" w:sz="4" w:space="0" w:color="auto"/>
              <w:right w:val="single" w:sz="4" w:space="0" w:color="auto"/>
            </w:tcBorders>
          </w:tcPr>
          <w:p w14:paraId="33A5B29E" w14:textId="77777777" w:rsidR="00244BC3" w:rsidRPr="000D0936" w:rsidRDefault="00244BC3" w:rsidP="00244BC3">
            <w:pPr>
              <w:spacing w:before="120" w:line="360" w:lineRule="auto"/>
              <w:jc w:val="both"/>
              <w:rPr>
                <w:rFonts w:cs="Arial"/>
                <w:noProof/>
              </w:rPr>
            </w:pPr>
            <w:r w:rsidRPr="000D0936">
              <w:rPr>
                <w:rFonts w:cs="Arial"/>
                <w:noProof/>
              </w:rPr>
              <w:t>Erarbeiten eines Ausstellungskonzepts für die Preisrichtersitzung</w:t>
            </w:r>
          </w:p>
        </w:tc>
        <w:tc>
          <w:tcPr>
            <w:tcW w:w="1013" w:type="pct"/>
            <w:tcBorders>
              <w:top w:val="single" w:sz="4" w:space="0" w:color="auto"/>
              <w:left w:val="single" w:sz="4" w:space="0" w:color="auto"/>
              <w:bottom w:val="single" w:sz="4" w:space="0" w:color="auto"/>
              <w:right w:val="single" w:sz="4" w:space="0" w:color="auto"/>
            </w:tcBorders>
          </w:tcPr>
          <w:p w14:paraId="76C21729" w14:textId="77777777" w:rsidR="00244BC3" w:rsidRPr="000D0936" w:rsidRDefault="00244BC3" w:rsidP="00244BC3">
            <w:pPr>
              <w:spacing w:before="120" w:line="360" w:lineRule="auto"/>
              <w:jc w:val="center"/>
              <w:rPr>
                <w:rFonts w:cs="Arial"/>
                <w:noProof/>
              </w:rPr>
            </w:pPr>
            <w:r w:rsidRPr="000D0936">
              <w:rPr>
                <w:rFonts w:cs="Arial"/>
              </w:rPr>
              <w:fldChar w:fldCharType="begin">
                <w:ffData>
                  <w:name w:val="Text2"/>
                  <w:enabled/>
                  <w:calcOnExit w:val="0"/>
                  <w:textInput/>
                </w:ffData>
              </w:fldChar>
            </w:r>
            <w:r w:rsidRPr="000D0936">
              <w:rPr>
                <w:rFonts w:cs="Arial"/>
              </w:rPr>
              <w:instrText xml:space="preserve"> FORMTEXT </w:instrText>
            </w:r>
            <w:r w:rsidRPr="000D0936">
              <w:rPr>
                <w:rFonts w:cs="Arial"/>
              </w:rPr>
            </w:r>
            <w:r w:rsidRPr="000D0936">
              <w:rPr>
                <w:rFonts w:cs="Arial"/>
              </w:rPr>
              <w:fldChar w:fldCharType="separate"/>
            </w:r>
            <w:r w:rsidRPr="000D0936">
              <w:rPr>
                <w:rFonts w:cs="Arial"/>
                <w:noProof/>
              </w:rPr>
              <w:t> </w:t>
            </w:r>
            <w:r w:rsidRPr="000D0936">
              <w:rPr>
                <w:rFonts w:cs="Arial"/>
                <w:noProof/>
              </w:rPr>
              <w:t> </w:t>
            </w:r>
            <w:r w:rsidRPr="000D0936">
              <w:rPr>
                <w:rFonts w:cs="Arial"/>
                <w:noProof/>
              </w:rPr>
              <w:t> </w:t>
            </w:r>
            <w:r w:rsidRPr="000D0936">
              <w:rPr>
                <w:rFonts w:cs="Arial"/>
                <w:noProof/>
              </w:rPr>
              <w:t> </w:t>
            </w:r>
            <w:r w:rsidRPr="000D0936">
              <w:rPr>
                <w:rFonts w:cs="Arial"/>
                <w:noProof/>
              </w:rPr>
              <w:t> </w:t>
            </w:r>
            <w:r w:rsidRPr="000D0936">
              <w:rPr>
                <w:rFonts w:cs="Arial"/>
              </w:rPr>
              <w:fldChar w:fldCharType="end"/>
            </w:r>
          </w:p>
        </w:tc>
      </w:tr>
      <w:tr w:rsidR="00244BC3" w:rsidRPr="000D0936" w14:paraId="7B5DC32E"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78724CF7" w14:textId="77777777" w:rsidR="00244BC3" w:rsidRPr="000D0936" w:rsidRDefault="00C50A34" w:rsidP="00244BC3">
            <w:pPr>
              <w:spacing w:before="120" w:line="360" w:lineRule="auto"/>
              <w:rPr>
                <w:rFonts w:cs="Arial"/>
                <w:noProof/>
              </w:rPr>
            </w:pPr>
            <w:sdt>
              <w:sdtPr>
                <w:rPr>
                  <w:rFonts w:cs="Arial"/>
                  <w:noProof/>
                </w:rPr>
                <w:id w:val="-271863820"/>
                <w14:checkbox>
                  <w14:checked w14:val="0"/>
                  <w14:checkedState w14:val="2612" w14:font="MS Gothic"/>
                  <w14:uncheckedState w14:val="2610" w14:font="MS Gothic"/>
                </w14:checkbox>
              </w:sdtPr>
              <w:sdtEndPr/>
              <w:sdtContent>
                <w:r w:rsidR="00244BC3" w:rsidRPr="000D0936">
                  <w:rPr>
                    <w:rFonts w:ascii="MS Gothic" w:eastAsia="MS Gothic" w:hAnsi="MS Gothic" w:cs="Arial" w:hint="eastAsia"/>
                    <w:noProof/>
                  </w:rPr>
                  <w:t>☐</w:t>
                </w:r>
              </w:sdtContent>
            </w:sdt>
            <w:r w:rsidR="00244BC3" w:rsidRPr="000D0936">
              <w:rPr>
                <w:rFonts w:cs="Arial"/>
                <w:noProof/>
              </w:rPr>
              <w:t xml:space="preserve"> 3.4.3</w:t>
            </w:r>
          </w:p>
        </w:tc>
        <w:tc>
          <w:tcPr>
            <w:tcW w:w="3364" w:type="pct"/>
            <w:tcBorders>
              <w:top w:val="single" w:sz="4" w:space="0" w:color="auto"/>
              <w:left w:val="single" w:sz="4" w:space="0" w:color="auto"/>
              <w:bottom w:val="single" w:sz="4" w:space="0" w:color="auto"/>
              <w:right w:val="single" w:sz="4" w:space="0" w:color="auto"/>
            </w:tcBorders>
          </w:tcPr>
          <w:p w14:paraId="53FF92F8" w14:textId="61D346B3" w:rsidR="00244BC3" w:rsidRPr="000D0936" w:rsidRDefault="00244BC3" w:rsidP="00244BC3">
            <w:pPr>
              <w:spacing w:before="120" w:line="360" w:lineRule="auto"/>
              <w:jc w:val="both"/>
              <w:rPr>
                <w:rFonts w:cs="Arial"/>
                <w:noProof/>
              </w:rPr>
            </w:pPr>
            <w:r w:rsidRPr="000D0936">
              <w:rPr>
                <w:rFonts w:cs="Arial"/>
                <w:noProof/>
              </w:rPr>
              <w:t>Mitwirkung beim Einholen von Angeboten und bei der Auftragsvergabe für Stellwände und Möblierung</w:t>
            </w:r>
          </w:p>
        </w:tc>
        <w:tc>
          <w:tcPr>
            <w:tcW w:w="1013" w:type="pct"/>
            <w:tcBorders>
              <w:top w:val="single" w:sz="4" w:space="0" w:color="auto"/>
              <w:left w:val="single" w:sz="4" w:space="0" w:color="auto"/>
              <w:bottom w:val="single" w:sz="4" w:space="0" w:color="auto"/>
              <w:right w:val="single" w:sz="4" w:space="0" w:color="auto"/>
            </w:tcBorders>
          </w:tcPr>
          <w:p w14:paraId="0EB61C06" w14:textId="77777777" w:rsidR="00244BC3" w:rsidRPr="000D0936" w:rsidRDefault="00244BC3" w:rsidP="00244BC3">
            <w:pPr>
              <w:spacing w:before="120" w:line="360" w:lineRule="auto"/>
              <w:jc w:val="center"/>
              <w:rPr>
                <w:rFonts w:cs="Arial"/>
              </w:rPr>
            </w:pPr>
            <w:r w:rsidRPr="000D0936">
              <w:rPr>
                <w:rFonts w:cs="Arial"/>
              </w:rPr>
              <w:fldChar w:fldCharType="begin">
                <w:ffData>
                  <w:name w:val="Text2"/>
                  <w:enabled/>
                  <w:calcOnExit w:val="0"/>
                  <w:textInput/>
                </w:ffData>
              </w:fldChar>
            </w:r>
            <w:r w:rsidRPr="000D0936">
              <w:rPr>
                <w:rFonts w:cs="Arial"/>
              </w:rPr>
              <w:instrText xml:space="preserve"> FORMTEXT </w:instrText>
            </w:r>
            <w:r w:rsidRPr="000D0936">
              <w:rPr>
                <w:rFonts w:cs="Arial"/>
              </w:rPr>
            </w:r>
            <w:r w:rsidRPr="000D0936">
              <w:rPr>
                <w:rFonts w:cs="Arial"/>
              </w:rPr>
              <w:fldChar w:fldCharType="separate"/>
            </w:r>
            <w:r w:rsidRPr="000D0936">
              <w:rPr>
                <w:rFonts w:cs="Arial"/>
                <w:noProof/>
              </w:rPr>
              <w:t> </w:t>
            </w:r>
            <w:r w:rsidRPr="000D0936">
              <w:rPr>
                <w:rFonts w:cs="Arial"/>
                <w:noProof/>
              </w:rPr>
              <w:t> </w:t>
            </w:r>
            <w:r w:rsidRPr="000D0936">
              <w:rPr>
                <w:rFonts w:cs="Arial"/>
                <w:noProof/>
              </w:rPr>
              <w:t> </w:t>
            </w:r>
            <w:r w:rsidRPr="000D0936">
              <w:rPr>
                <w:rFonts w:cs="Arial"/>
                <w:noProof/>
              </w:rPr>
              <w:t> </w:t>
            </w:r>
            <w:r w:rsidRPr="000D0936">
              <w:rPr>
                <w:rFonts w:cs="Arial"/>
                <w:noProof/>
              </w:rPr>
              <w:t> </w:t>
            </w:r>
            <w:r w:rsidRPr="000D0936">
              <w:rPr>
                <w:rFonts w:cs="Arial"/>
              </w:rPr>
              <w:fldChar w:fldCharType="end"/>
            </w:r>
          </w:p>
        </w:tc>
      </w:tr>
      <w:tr w:rsidR="00244BC3" w:rsidRPr="00325E25" w14:paraId="6EF3EB91"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5715B3F8" w14:textId="0BE8AA4D" w:rsidR="00244BC3" w:rsidRPr="000D0936" w:rsidRDefault="00C50A34" w:rsidP="00244BC3">
            <w:pPr>
              <w:spacing w:before="120" w:line="360" w:lineRule="auto"/>
              <w:rPr>
                <w:rFonts w:cs="Arial"/>
                <w:noProof/>
              </w:rPr>
            </w:pPr>
            <w:sdt>
              <w:sdtPr>
                <w:rPr>
                  <w:rFonts w:cs="Arial"/>
                  <w:noProof/>
                </w:rPr>
                <w:id w:val="-800761435"/>
                <w14:checkbox>
                  <w14:checked w14:val="0"/>
                  <w14:checkedState w14:val="2612" w14:font="MS Gothic"/>
                  <w14:uncheckedState w14:val="2610" w14:font="MS Gothic"/>
                </w14:checkbox>
              </w:sdtPr>
              <w:sdtEndPr/>
              <w:sdtContent>
                <w:r w:rsidR="00244BC3" w:rsidRPr="000D0936">
                  <w:rPr>
                    <w:rFonts w:ascii="Segoe UI Symbol" w:hAnsi="Segoe UI Symbol" w:cs="Segoe UI Symbol"/>
                    <w:noProof/>
                  </w:rPr>
                  <w:t>☐</w:t>
                </w:r>
              </w:sdtContent>
            </w:sdt>
            <w:r w:rsidR="00244BC3" w:rsidRPr="000D0936">
              <w:rPr>
                <w:rFonts w:cs="Arial"/>
                <w:noProof/>
              </w:rPr>
              <w:t xml:space="preserve"> 3.4.4</w:t>
            </w:r>
          </w:p>
        </w:tc>
        <w:tc>
          <w:tcPr>
            <w:tcW w:w="3364" w:type="pct"/>
            <w:tcBorders>
              <w:top w:val="single" w:sz="4" w:space="0" w:color="auto"/>
              <w:left w:val="single" w:sz="4" w:space="0" w:color="auto"/>
              <w:bottom w:val="single" w:sz="4" w:space="0" w:color="auto"/>
              <w:right w:val="single" w:sz="4" w:space="0" w:color="auto"/>
            </w:tcBorders>
          </w:tcPr>
          <w:p w14:paraId="76A61F76" w14:textId="77777777" w:rsidR="00244BC3" w:rsidRPr="000D0936" w:rsidRDefault="00244BC3" w:rsidP="00244BC3">
            <w:pPr>
              <w:spacing w:before="120" w:line="360" w:lineRule="auto"/>
              <w:jc w:val="both"/>
              <w:rPr>
                <w:rFonts w:cs="Arial"/>
                <w:noProof/>
              </w:rPr>
            </w:pPr>
            <w:r w:rsidRPr="000D0936">
              <w:rPr>
                <w:rFonts w:cs="Arial"/>
                <w:noProof/>
              </w:rPr>
              <w:t>Aufhängen der Wettbewerbsarbeiten und Aufstellen der Modelle</w:t>
            </w:r>
          </w:p>
        </w:tc>
        <w:tc>
          <w:tcPr>
            <w:tcW w:w="1013" w:type="pct"/>
            <w:tcBorders>
              <w:top w:val="single" w:sz="4" w:space="0" w:color="auto"/>
              <w:left w:val="single" w:sz="4" w:space="0" w:color="auto"/>
              <w:bottom w:val="single" w:sz="4" w:space="0" w:color="auto"/>
              <w:right w:val="single" w:sz="4" w:space="0" w:color="auto"/>
            </w:tcBorders>
          </w:tcPr>
          <w:p w14:paraId="5E11E10F" w14:textId="77777777" w:rsidR="00244BC3" w:rsidRPr="00325E25" w:rsidRDefault="00244BC3" w:rsidP="00244BC3">
            <w:pPr>
              <w:spacing w:before="120" w:line="360" w:lineRule="auto"/>
              <w:jc w:val="center"/>
              <w:rPr>
                <w:rFonts w:cs="Arial"/>
                <w:noProof/>
              </w:rPr>
            </w:pPr>
            <w:r w:rsidRPr="000D0936">
              <w:rPr>
                <w:rFonts w:cs="Arial"/>
              </w:rPr>
              <w:fldChar w:fldCharType="begin">
                <w:ffData>
                  <w:name w:val="Text2"/>
                  <w:enabled/>
                  <w:calcOnExit w:val="0"/>
                  <w:textInput/>
                </w:ffData>
              </w:fldChar>
            </w:r>
            <w:r w:rsidRPr="000D0936">
              <w:rPr>
                <w:rFonts w:cs="Arial"/>
              </w:rPr>
              <w:instrText xml:space="preserve"> FORMTEXT </w:instrText>
            </w:r>
            <w:r w:rsidRPr="000D0936">
              <w:rPr>
                <w:rFonts w:cs="Arial"/>
              </w:rPr>
            </w:r>
            <w:r w:rsidRPr="000D0936">
              <w:rPr>
                <w:rFonts w:cs="Arial"/>
              </w:rPr>
              <w:fldChar w:fldCharType="separate"/>
            </w:r>
            <w:r w:rsidRPr="000D0936">
              <w:rPr>
                <w:rFonts w:cs="Arial"/>
                <w:noProof/>
              </w:rPr>
              <w:t> </w:t>
            </w:r>
            <w:r w:rsidRPr="000D0936">
              <w:rPr>
                <w:rFonts w:cs="Arial"/>
                <w:noProof/>
              </w:rPr>
              <w:t> </w:t>
            </w:r>
            <w:r w:rsidRPr="000D0936">
              <w:rPr>
                <w:rFonts w:cs="Arial"/>
                <w:noProof/>
              </w:rPr>
              <w:t> </w:t>
            </w:r>
            <w:r w:rsidRPr="000D0936">
              <w:rPr>
                <w:rFonts w:cs="Arial"/>
                <w:noProof/>
              </w:rPr>
              <w:t> </w:t>
            </w:r>
            <w:r w:rsidRPr="000D0936">
              <w:rPr>
                <w:rFonts w:cs="Arial"/>
                <w:noProof/>
              </w:rPr>
              <w:t> </w:t>
            </w:r>
            <w:r w:rsidRPr="000D0936">
              <w:rPr>
                <w:rFonts w:cs="Arial"/>
              </w:rPr>
              <w:fldChar w:fldCharType="end"/>
            </w:r>
          </w:p>
        </w:tc>
      </w:tr>
      <w:tr w:rsidR="00244BC3" w:rsidRPr="00325E25" w14:paraId="65D9C7B0"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1EA101D4" w14:textId="77777777" w:rsidR="00244BC3" w:rsidRPr="009C0EEF" w:rsidRDefault="00C50A34" w:rsidP="00244BC3">
            <w:pPr>
              <w:spacing w:before="120" w:line="360" w:lineRule="auto"/>
              <w:rPr>
                <w:rFonts w:cs="Arial"/>
                <w:noProof/>
              </w:rPr>
            </w:pPr>
            <w:sdt>
              <w:sdtPr>
                <w:rPr>
                  <w:rFonts w:cs="Arial"/>
                  <w:noProof/>
                </w:rPr>
                <w:id w:val="93530776"/>
                <w14:checkbox>
                  <w14:checked w14:val="0"/>
                  <w14:checkedState w14:val="2612" w14:font="MS Gothic"/>
                  <w14:uncheckedState w14:val="2610" w14:font="MS Gothic"/>
                </w14:checkbox>
              </w:sdtPr>
              <w:sdtEndPr/>
              <w:sdtContent>
                <w:r w:rsidR="00244BC3">
                  <w:rPr>
                    <w:rFonts w:ascii="MS Gothic" w:eastAsia="MS Gothic" w:hAnsi="MS Gothic" w:cs="Arial" w:hint="eastAsia"/>
                    <w:noProof/>
                  </w:rPr>
                  <w:t>☐</w:t>
                </w:r>
              </w:sdtContent>
            </w:sdt>
            <w:r w:rsidR="00244BC3" w:rsidRPr="00017535">
              <w:rPr>
                <w:rFonts w:cs="Arial"/>
                <w:noProof/>
              </w:rPr>
              <w:t xml:space="preserve"> 3.4.</w:t>
            </w:r>
            <w:r w:rsidR="00244BC3">
              <w:rPr>
                <w:rFonts w:cs="Arial"/>
                <w:noProof/>
              </w:rPr>
              <w:t>5</w:t>
            </w:r>
          </w:p>
        </w:tc>
        <w:tc>
          <w:tcPr>
            <w:tcW w:w="3364" w:type="pct"/>
            <w:tcBorders>
              <w:top w:val="single" w:sz="4" w:space="0" w:color="auto"/>
              <w:left w:val="single" w:sz="4" w:space="0" w:color="auto"/>
              <w:bottom w:val="single" w:sz="4" w:space="0" w:color="auto"/>
              <w:right w:val="single" w:sz="4" w:space="0" w:color="auto"/>
            </w:tcBorders>
          </w:tcPr>
          <w:p w14:paraId="21CFE813" w14:textId="77777777" w:rsidR="00244BC3" w:rsidRPr="00325E25" w:rsidRDefault="00244BC3" w:rsidP="00244BC3">
            <w:pPr>
              <w:spacing w:before="120" w:line="360" w:lineRule="auto"/>
              <w:jc w:val="both"/>
              <w:rPr>
                <w:rFonts w:cs="Arial"/>
                <w:noProof/>
              </w:rPr>
            </w:pPr>
            <w:r>
              <w:rPr>
                <w:rFonts w:cs="Arial"/>
                <w:noProof/>
              </w:rPr>
              <w:t>Teilnahme an der Preisgerichtssitzung sowie Vorstellen der Arbeiten</w:t>
            </w:r>
          </w:p>
        </w:tc>
        <w:tc>
          <w:tcPr>
            <w:tcW w:w="1013" w:type="pct"/>
            <w:tcBorders>
              <w:top w:val="single" w:sz="4" w:space="0" w:color="auto"/>
              <w:left w:val="single" w:sz="4" w:space="0" w:color="auto"/>
              <w:bottom w:val="single" w:sz="4" w:space="0" w:color="auto"/>
              <w:right w:val="single" w:sz="4" w:space="0" w:color="auto"/>
            </w:tcBorders>
          </w:tcPr>
          <w:p w14:paraId="4006F45F" w14:textId="77777777" w:rsidR="00244BC3" w:rsidRPr="00325E25" w:rsidRDefault="00244BC3" w:rsidP="00244BC3">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244BC3" w:rsidRPr="00325E25" w14:paraId="652847B9"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6ECE8958" w14:textId="77777777" w:rsidR="00244BC3" w:rsidRPr="009C0EEF" w:rsidRDefault="00C50A34" w:rsidP="00244BC3">
            <w:pPr>
              <w:spacing w:before="120" w:line="360" w:lineRule="auto"/>
              <w:rPr>
                <w:rFonts w:cs="Arial"/>
                <w:noProof/>
              </w:rPr>
            </w:pPr>
            <w:sdt>
              <w:sdtPr>
                <w:rPr>
                  <w:rFonts w:cs="Arial"/>
                  <w:noProof/>
                </w:rPr>
                <w:id w:val="-1105265582"/>
                <w14:checkbox>
                  <w14:checked w14:val="0"/>
                  <w14:checkedState w14:val="2612" w14:font="MS Gothic"/>
                  <w14:uncheckedState w14:val="2610" w14:font="MS Gothic"/>
                </w14:checkbox>
              </w:sdtPr>
              <w:sdtEndPr/>
              <w:sdtContent>
                <w:r w:rsidR="00244BC3" w:rsidRPr="009C0EEF">
                  <w:rPr>
                    <w:rFonts w:ascii="Segoe UI Symbol" w:hAnsi="Segoe UI Symbol" w:cs="Segoe UI Symbol"/>
                    <w:noProof/>
                  </w:rPr>
                  <w:t>☐</w:t>
                </w:r>
              </w:sdtContent>
            </w:sdt>
            <w:r w:rsidR="00244BC3" w:rsidRPr="00017535">
              <w:rPr>
                <w:rFonts w:cs="Arial"/>
                <w:noProof/>
              </w:rPr>
              <w:t xml:space="preserve"> 3.4.</w:t>
            </w:r>
            <w:r w:rsidR="00244BC3">
              <w:rPr>
                <w:rFonts w:cs="Arial"/>
                <w:noProof/>
              </w:rPr>
              <w:t>6</w:t>
            </w:r>
          </w:p>
        </w:tc>
        <w:tc>
          <w:tcPr>
            <w:tcW w:w="3364" w:type="pct"/>
            <w:tcBorders>
              <w:top w:val="single" w:sz="4" w:space="0" w:color="auto"/>
              <w:left w:val="single" w:sz="4" w:space="0" w:color="auto"/>
              <w:bottom w:val="single" w:sz="4" w:space="0" w:color="auto"/>
              <w:right w:val="single" w:sz="4" w:space="0" w:color="auto"/>
            </w:tcBorders>
          </w:tcPr>
          <w:p w14:paraId="0477F014" w14:textId="77777777" w:rsidR="00244BC3" w:rsidRPr="00325E25" w:rsidRDefault="00244BC3" w:rsidP="00244BC3">
            <w:pPr>
              <w:spacing w:before="120" w:line="360" w:lineRule="auto"/>
              <w:jc w:val="both"/>
              <w:rPr>
                <w:rFonts w:cs="Arial"/>
                <w:noProof/>
              </w:rPr>
            </w:pPr>
            <w:r w:rsidRPr="008C1B4A">
              <w:rPr>
                <w:rFonts w:cs="Arial"/>
                <w:noProof/>
              </w:rPr>
              <w:t>Schreibdienst</w:t>
            </w:r>
            <w:r>
              <w:rPr>
                <w:rFonts w:cs="Arial"/>
                <w:noProof/>
              </w:rPr>
              <w:t xml:space="preserve"> während der Preisgerichtssitzung einschließlich Bereitstellung der erforderlichen Hard- und Software</w:t>
            </w:r>
          </w:p>
        </w:tc>
        <w:tc>
          <w:tcPr>
            <w:tcW w:w="1013" w:type="pct"/>
            <w:tcBorders>
              <w:top w:val="single" w:sz="4" w:space="0" w:color="auto"/>
              <w:left w:val="single" w:sz="4" w:space="0" w:color="auto"/>
              <w:bottom w:val="single" w:sz="4" w:space="0" w:color="auto"/>
              <w:right w:val="single" w:sz="4" w:space="0" w:color="auto"/>
            </w:tcBorders>
          </w:tcPr>
          <w:p w14:paraId="0841F387" w14:textId="77777777" w:rsidR="00244BC3" w:rsidRPr="00325E25" w:rsidRDefault="00244BC3" w:rsidP="00244BC3">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244BC3" w:rsidRPr="00325E25" w14:paraId="197CF1F3" w14:textId="77777777" w:rsidTr="005E5F10">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55548190" w14:textId="77777777" w:rsidR="00244BC3" w:rsidRPr="009C0EEF" w:rsidRDefault="00C50A34" w:rsidP="00244BC3">
            <w:pPr>
              <w:spacing w:before="120" w:line="360" w:lineRule="auto"/>
              <w:rPr>
                <w:rFonts w:cs="Arial"/>
                <w:noProof/>
              </w:rPr>
            </w:pPr>
            <w:sdt>
              <w:sdtPr>
                <w:rPr>
                  <w:rFonts w:cs="Arial"/>
                  <w:noProof/>
                </w:rPr>
                <w:id w:val="-1159456977"/>
                <w14:checkbox>
                  <w14:checked w14:val="0"/>
                  <w14:checkedState w14:val="2612" w14:font="MS Gothic"/>
                  <w14:uncheckedState w14:val="2610" w14:font="MS Gothic"/>
                </w14:checkbox>
              </w:sdtPr>
              <w:sdtEndPr/>
              <w:sdtContent>
                <w:r w:rsidR="00244BC3" w:rsidRPr="009C0EEF">
                  <w:rPr>
                    <w:rFonts w:ascii="Segoe UI Symbol" w:hAnsi="Segoe UI Symbol" w:cs="Segoe UI Symbol"/>
                    <w:noProof/>
                  </w:rPr>
                  <w:t>☐</w:t>
                </w:r>
              </w:sdtContent>
            </w:sdt>
            <w:r w:rsidR="00244BC3" w:rsidRPr="00017535">
              <w:rPr>
                <w:rFonts w:cs="Arial"/>
                <w:noProof/>
              </w:rPr>
              <w:t xml:space="preserve"> 3.4.</w:t>
            </w:r>
            <w:r w:rsidR="00244BC3">
              <w:rPr>
                <w:rFonts w:cs="Arial"/>
                <w:noProof/>
              </w:rPr>
              <w:t>7</w:t>
            </w:r>
          </w:p>
        </w:tc>
        <w:tc>
          <w:tcPr>
            <w:tcW w:w="3364" w:type="pct"/>
            <w:tcBorders>
              <w:top w:val="single" w:sz="4" w:space="0" w:color="auto"/>
              <w:left w:val="single" w:sz="4" w:space="0" w:color="auto"/>
              <w:bottom w:val="single" w:sz="4" w:space="0" w:color="auto"/>
              <w:right w:val="single" w:sz="4" w:space="0" w:color="auto"/>
            </w:tcBorders>
          </w:tcPr>
          <w:p w14:paraId="25FB46BC" w14:textId="77777777" w:rsidR="00244BC3" w:rsidRPr="00325E25" w:rsidRDefault="00244BC3" w:rsidP="00244BC3">
            <w:pPr>
              <w:spacing w:before="120" w:line="360" w:lineRule="auto"/>
              <w:jc w:val="both"/>
              <w:rPr>
                <w:rFonts w:cs="Arial"/>
                <w:noProof/>
              </w:rPr>
            </w:pPr>
            <w:r>
              <w:rPr>
                <w:rFonts w:cs="Arial"/>
                <w:noProof/>
              </w:rPr>
              <w:t xml:space="preserve">Erstellen des </w:t>
            </w:r>
            <w:r w:rsidRPr="00325E25">
              <w:rPr>
                <w:rFonts w:cs="Arial"/>
                <w:noProof/>
              </w:rPr>
              <w:t>Preisgerichts</w:t>
            </w:r>
            <w:r>
              <w:rPr>
                <w:rFonts w:cs="Arial"/>
                <w:noProof/>
              </w:rPr>
              <w:t>protokolls und Versand an die Teilnehmer und an das Preisgericht</w:t>
            </w:r>
          </w:p>
        </w:tc>
        <w:tc>
          <w:tcPr>
            <w:tcW w:w="1013" w:type="pct"/>
            <w:tcBorders>
              <w:top w:val="single" w:sz="4" w:space="0" w:color="auto"/>
              <w:left w:val="single" w:sz="4" w:space="0" w:color="auto"/>
              <w:bottom w:val="single" w:sz="4" w:space="0" w:color="auto"/>
              <w:right w:val="single" w:sz="4" w:space="0" w:color="auto"/>
            </w:tcBorders>
          </w:tcPr>
          <w:p w14:paraId="33D55079" w14:textId="77777777" w:rsidR="00244BC3" w:rsidRPr="00325E25" w:rsidRDefault="00244BC3" w:rsidP="00244BC3">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bl>
    <w:p w14:paraId="695AAF65" w14:textId="77777777" w:rsidR="002F3FA6" w:rsidRPr="00325E25" w:rsidRDefault="002F3FA6" w:rsidP="001F6B2D">
      <w:pPr>
        <w:spacing w:before="120" w:line="36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8"/>
        <w:gridCol w:w="6096"/>
        <w:gridCol w:w="1836"/>
      </w:tblGrid>
      <w:tr w:rsidR="00E509FF" w:rsidRPr="00325E25" w14:paraId="09A18625" w14:textId="77777777" w:rsidTr="008C1B4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5707B7C4" w14:textId="77777777" w:rsidR="00E509FF" w:rsidRPr="00325E25" w:rsidRDefault="00673BC0" w:rsidP="00673BC0">
            <w:pPr>
              <w:spacing w:before="120" w:line="360" w:lineRule="auto"/>
              <w:rPr>
                <w:rFonts w:cs="Arial"/>
                <w:b/>
              </w:rPr>
            </w:pPr>
            <w:r>
              <w:rPr>
                <w:rFonts w:cs="Arial"/>
                <w:b/>
              </w:rPr>
              <w:t>3.5</w:t>
            </w:r>
          </w:p>
        </w:tc>
        <w:tc>
          <w:tcPr>
            <w:tcW w:w="3364" w:type="pct"/>
            <w:tcBorders>
              <w:top w:val="single" w:sz="4" w:space="0" w:color="auto"/>
              <w:left w:val="single" w:sz="4" w:space="0" w:color="auto"/>
              <w:bottom w:val="single" w:sz="4" w:space="0" w:color="auto"/>
              <w:right w:val="single" w:sz="4" w:space="0" w:color="auto"/>
            </w:tcBorders>
          </w:tcPr>
          <w:p w14:paraId="5E21C0A1" w14:textId="77777777" w:rsidR="00E509FF" w:rsidRPr="00325E25" w:rsidRDefault="00673BC0" w:rsidP="00673BC0">
            <w:pPr>
              <w:spacing w:before="120" w:line="360" w:lineRule="auto"/>
              <w:jc w:val="both"/>
              <w:rPr>
                <w:rFonts w:cs="Arial"/>
              </w:rPr>
            </w:pPr>
            <w:bookmarkStart w:id="5" w:name="_Toc505855248"/>
            <w:r>
              <w:rPr>
                <w:rFonts w:cs="Arial"/>
                <w:b/>
              </w:rPr>
              <w:t>Abschluss des Wettbewerbs</w:t>
            </w:r>
            <w:bookmarkEnd w:id="5"/>
          </w:p>
        </w:tc>
        <w:tc>
          <w:tcPr>
            <w:tcW w:w="1013" w:type="pct"/>
            <w:tcBorders>
              <w:top w:val="single" w:sz="4" w:space="0" w:color="auto"/>
              <w:left w:val="single" w:sz="4" w:space="0" w:color="auto"/>
              <w:bottom w:val="single" w:sz="4" w:space="0" w:color="auto"/>
              <w:right w:val="single" w:sz="4" w:space="0" w:color="auto"/>
            </w:tcBorders>
            <w:vAlign w:val="center"/>
          </w:tcPr>
          <w:p w14:paraId="4FE7C5F1" w14:textId="77777777" w:rsidR="00E509FF" w:rsidRPr="00325E25" w:rsidRDefault="00E509FF" w:rsidP="00AC2B36">
            <w:pPr>
              <w:spacing w:before="120" w:line="360" w:lineRule="auto"/>
              <w:jc w:val="center"/>
              <w:rPr>
                <w:rFonts w:cs="Arial"/>
                <w:b/>
              </w:rPr>
            </w:pPr>
          </w:p>
        </w:tc>
      </w:tr>
      <w:tr w:rsidR="00E509FF" w:rsidRPr="00325E25" w14:paraId="52BBA76B" w14:textId="77777777" w:rsidTr="008C1B4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14A3F9E2" w14:textId="77777777" w:rsidR="00E509FF" w:rsidRPr="00325E25" w:rsidRDefault="00C50A34" w:rsidP="00F8622B">
            <w:pPr>
              <w:spacing w:before="120" w:line="360" w:lineRule="auto"/>
              <w:rPr>
                <w:rFonts w:cs="Arial"/>
              </w:rPr>
            </w:pPr>
            <w:sdt>
              <w:sdtPr>
                <w:rPr>
                  <w:rFonts w:cs="Arial"/>
                  <w:noProof/>
                </w:rPr>
                <w:id w:val="-435130931"/>
                <w14:checkbox>
                  <w14:checked w14:val="0"/>
                  <w14:checkedState w14:val="2612" w14:font="MS Gothic"/>
                  <w14:uncheckedState w14:val="2610" w14:font="MS Gothic"/>
                </w14:checkbox>
              </w:sdtPr>
              <w:sdtEndPr/>
              <w:sdtContent>
                <w:r w:rsidR="00E509FF" w:rsidRPr="00325E25">
                  <w:rPr>
                    <w:rFonts w:ascii="Segoe UI Symbol" w:eastAsia="MS Gothic" w:hAnsi="Segoe UI Symbol" w:cs="Segoe UI Symbol"/>
                    <w:noProof/>
                  </w:rPr>
                  <w:t>☐</w:t>
                </w:r>
              </w:sdtContent>
            </w:sdt>
            <w:r w:rsidR="00E509FF" w:rsidRPr="00325E25">
              <w:rPr>
                <w:rFonts w:cs="Arial"/>
                <w:noProof/>
              </w:rPr>
              <w:t xml:space="preserve"> </w:t>
            </w:r>
            <w:r w:rsidR="00F8622B">
              <w:rPr>
                <w:rFonts w:cs="Arial"/>
                <w:noProof/>
              </w:rPr>
              <w:t>3.5.1</w:t>
            </w:r>
          </w:p>
        </w:tc>
        <w:tc>
          <w:tcPr>
            <w:tcW w:w="3364" w:type="pct"/>
            <w:tcBorders>
              <w:top w:val="single" w:sz="4" w:space="0" w:color="auto"/>
              <w:left w:val="single" w:sz="4" w:space="0" w:color="auto"/>
              <w:bottom w:val="single" w:sz="4" w:space="0" w:color="auto"/>
              <w:right w:val="single" w:sz="4" w:space="0" w:color="auto"/>
            </w:tcBorders>
          </w:tcPr>
          <w:p w14:paraId="71B60EAB" w14:textId="77777777" w:rsidR="00E509FF" w:rsidRPr="00325E25" w:rsidRDefault="00F8622B" w:rsidP="000005EF">
            <w:pPr>
              <w:spacing w:before="120" w:line="360" w:lineRule="auto"/>
              <w:jc w:val="both"/>
              <w:rPr>
                <w:rFonts w:cs="Arial"/>
                <w:noProof/>
              </w:rPr>
            </w:pPr>
            <w:r>
              <w:rPr>
                <w:rFonts w:cs="Arial"/>
                <w:noProof/>
              </w:rPr>
              <w:t xml:space="preserve">Prüfen der </w:t>
            </w:r>
            <w:r w:rsidR="000005EF" w:rsidRPr="008C1B4A">
              <w:rPr>
                <w:rFonts w:cs="Arial"/>
                <w:noProof/>
              </w:rPr>
              <w:t>Verfassere</w:t>
            </w:r>
            <w:r w:rsidRPr="008C1B4A">
              <w:rPr>
                <w:rFonts w:cs="Arial"/>
                <w:noProof/>
              </w:rPr>
              <w:t>r</w:t>
            </w:r>
            <w:r>
              <w:rPr>
                <w:rFonts w:cs="Arial"/>
                <w:noProof/>
              </w:rPr>
              <w:t xml:space="preserve">klärungen der Wettbewerbsteilnehmer – Preise und Anerkennungen </w:t>
            </w:r>
            <w:r w:rsidRPr="008C1B4A">
              <w:rPr>
                <w:rFonts w:cs="Arial"/>
                <w:noProof/>
              </w:rPr>
              <w:t>(Teilnahmeberechtigung</w:t>
            </w:r>
            <w:r w:rsidR="000005EF" w:rsidRPr="008C1B4A">
              <w:rPr>
                <w:rFonts w:cs="Arial"/>
                <w:noProof/>
              </w:rPr>
              <w:t>)</w:t>
            </w:r>
          </w:p>
        </w:tc>
        <w:tc>
          <w:tcPr>
            <w:tcW w:w="1013" w:type="pct"/>
            <w:tcBorders>
              <w:top w:val="single" w:sz="4" w:space="0" w:color="auto"/>
              <w:left w:val="single" w:sz="4" w:space="0" w:color="auto"/>
              <w:bottom w:val="single" w:sz="4" w:space="0" w:color="auto"/>
              <w:right w:val="single" w:sz="4" w:space="0" w:color="auto"/>
            </w:tcBorders>
          </w:tcPr>
          <w:p w14:paraId="705D9F78" w14:textId="77777777" w:rsidR="00E509FF" w:rsidRPr="00325E25" w:rsidRDefault="00E509FF" w:rsidP="00AC2B36">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509FF" w:rsidRPr="00325E25" w14:paraId="0424FC53" w14:textId="77777777" w:rsidTr="008C1B4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04129236" w14:textId="77777777" w:rsidR="00E509FF" w:rsidRPr="00325E25" w:rsidRDefault="00C50A34" w:rsidP="00F8622B">
            <w:pPr>
              <w:spacing w:before="120" w:line="360" w:lineRule="auto"/>
              <w:rPr>
                <w:rFonts w:cs="Arial"/>
                <w:noProof/>
              </w:rPr>
            </w:pPr>
            <w:sdt>
              <w:sdtPr>
                <w:rPr>
                  <w:rFonts w:cs="Arial"/>
                  <w:noProof/>
                </w:rPr>
                <w:id w:val="-1587151913"/>
                <w14:checkbox>
                  <w14:checked w14:val="0"/>
                  <w14:checkedState w14:val="2612" w14:font="MS Gothic"/>
                  <w14:uncheckedState w14:val="2610" w14:font="MS Gothic"/>
                </w14:checkbox>
              </w:sdtPr>
              <w:sdtEndPr/>
              <w:sdtContent>
                <w:r w:rsidR="00E509FF" w:rsidRPr="00325E25">
                  <w:rPr>
                    <w:rFonts w:ascii="Segoe UI Symbol" w:eastAsia="MS Gothic" w:hAnsi="Segoe UI Symbol" w:cs="Segoe UI Symbol"/>
                    <w:noProof/>
                  </w:rPr>
                  <w:t>☐</w:t>
                </w:r>
              </w:sdtContent>
            </w:sdt>
            <w:r w:rsidR="00E509FF" w:rsidRPr="00325E25">
              <w:rPr>
                <w:rFonts w:cs="Arial"/>
                <w:noProof/>
              </w:rPr>
              <w:t xml:space="preserve"> </w:t>
            </w:r>
            <w:r w:rsidR="00F8622B">
              <w:rPr>
                <w:rFonts w:cs="Arial"/>
                <w:noProof/>
              </w:rPr>
              <w:t>3.5.</w:t>
            </w:r>
            <w:r w:rsidR="00E509FF" w:rsidRPr="00325E25">
              <w:rPr>
                <w:rFonts w:cs="Arial"/>
                <w:noProof/>
              </w:rPr>
              <w:t>2</w:t>
            </w:r>
          </w:p>
        </w:tc>
        <w:tc>
          <w:tcPr>
            <w:tcW w:w="3364" w:type="pct"/>
            <w:tcBorders>
              <w:top w:val="single" w:sz="4" w:space="0" w:color="auto"/>
              <w:left w:val="single" w:sz="4" w:space="0" w:color="auto"/>
              <w:bottom w:val="single" w:sz="4" w:space="0" w:color="auto"/>
              <w:right w:val="single" w:sz="4" w:space="0" w:color="auto"/>
            </w:tcBorders>
          </w:tcPr>
          <w:p w14:paraId="577FC907" w14:textId="77777777" w:rsidR="00E509FF" w:rsidRPr="00325E25" w:rsidRDefault="00F8622B" w:rsidP="00F8622B">
            <w:pPr>
              <w:spacing w:before="120" w:line="360" w:lineRule="auto"/>
              <w:jc w:val="both"/>
              <w:rPr>
                <w:rFonts w:cs="Arial"/>
                <w:noProof/>
              </w:rPr>
            </w:pPr>
            <w:r>
              <w:rPr>
                <w:rFonts w:cs="Arial"/>
                <w:noProof/>
              </w:rPr>
              <w:t>Kennzeichnen der Wettbewerbsarbeiten mit den Namen der Verfasser</w:t>
            </w:r>
          </w:p>
        </w:tc>
        <w:tc>
          <w:tcPr>
            <w:tcW w:w="1013" w:type="pct"/>
            <w:tcBorders>
              <w:top w:val="single" w:sz="4" w:space="0" w:color="auto"/>
              <w:left w:val="single" w:sz="4" w:space="0" w:color="auto"/>
              <w:bottom w:val="single" w:sz="4" w:space="0" w:color="auto"/>
              <w:right w:val="single" w:sz="4" w:space="0" w:color="auto"/>
            </w:tcBorders>
          </w:tcPr>
          <w:p w14:paraId="5C500036" w14:textId="77777777" w:rsidR="00E509FF" w:rsidRPr="00325E25" w:rsidRDefault="00E509FF" w:rsidP="00AC2B36">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F8622B" w:rsidRPr="00325E25" w14:paraId="01DD7EBA" w14:textId="77777777" w:rsidTr="008C1B4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19F0B46D" w14:textId="0094BA8A" w:rsidR="00F8622B" w:rsidRPr="00325E25" w:rsidRDefault="00C50A34" w:rsidP="00F8622B">
            <w:pPr>
              <w:spacing w:before="120" w:line="360" w:lineRule="auto"/>
              <w:rPr>
                <w:rFonts w:cs="Arial"/>
                <w:noProof/>
              </w:rPr>
            </w:pPr>
            <w:sdt>
              <w:sdtPr>
                <w:rPr>
                  <w:rFonts w:cs="Arial"/>
                  <w:noProof/>
                </w:rPr>
                <w:id w:val="-1781100107"/>
                <w14:checkbox>
                  <w14:checked w14:val="0"/>
                  <w14:checkedState w14:val="2612" w14:font="MS Gothic"/>
                  <w14:uncheckedState w14:val="2610" w14:font="MS Gothic"/>
                </w14:checkbox>
              </w:sdtPr>
              <w:sdtEndPr/>
              <w:sdtContent>
                <w:r w:rsidR="00F8622B" w:rsidRPr="00325E25">
                  <w:rPr>
                    <w:rFonts w:ascii="Segoe UI Symbol" w:eastAsia="MS Gothic" w:hAnsi="Segoe UI Symbol" w:cs="Segoe UI Symbol"/>
                    <w:noProof/>
                  </w:rPr>
                  <w:t>☐</w:t>
                </w:r>
              </w:sdtContent>
            </w:sdt>
            <w:r w:rsidR="00F8622B" w:rsidRPr="00325E25">
              <w:rPr>
                <w:rFonts w:cs="Arial"/>
                <w:noProof/>
              </w:rPr>
              <w:t xml:space="preserve"> </w:t>
            </w:r>
            <w:r w:rsidR="00F8622B">
              <w:rPr>
                <w:rFonts w:cs="Arial"/>
                <w:noProof/>
              </w:rPr>
              <w:t>3.5.3</w:t>
            </w:r>
            <w:r w:rsidR="00BD3A71" w:rsidRPr="000D0936">
              <w:rPr>
                <w:rStyle w:val="Funotenzeichen"/>
              </w:rPr>
              <w:t>4</w:t>
            </w:r>
          </w:p>
        </w:tc>
        <w:tc>
          <w:tcPr>
            <w:tcW w:w="3364" w:type="pct"/>
            <w:tcBorders>
              <w:top w:val="single" w:sz="4" w:space="0" w:color="auto"/>
              <w:left w:val="single" w:sz="4" w:space="0" w:color="auto"/>
              <w:bottom w:val="single" w:sz="4" w:space="0" w:color="auto"/>
              <w:right w:val="single" w:sz="4" w:space="0" w:color="auto"/>
            </w:tcBorders>
          </w:tcPr>
          <w:p w14:paraId="42467CE2" w14:textId="77777777" w:rsidR="00F8622B" w:rsidRPr="00325E25" w:rsidRDefault="00F8622B" w:rsidP="000005EF">
            <w:pPr>
              <w:spacing w:before="120" w:line="360" w:lineRule="auto"/>
              <w:jc w:val="both"/>
              <w:rPr>
                <w:rFonts w:cs="Arial"/>
                <w:noProof/>
              </w:rPr>
            </w:pPr>
            <w:r>
              <w:rPr>
                <w:rFonts w:cs="Arial"/>
                <w:noProof/>
              </w:rPr>
              <w:t>Mitwirk</w:t>
            </w:r>
            <w:r w:rsidR="000005EF" w:rsidRPr="00202A2F">
              <w:rPr>
                <w:rFonts w:cs="Arial"/>
                <w:noProof/>
              </w:rPr>
              <w:t>ung</w:t>
            </w:r>
            <w:r>
              <w:rPr>
                <w:rFonts w:cs="Arial"/>
                <w:noProof/>
              </w:rPr>
              <w:t xml:space="preserve"> bei der Organisation der Austellungseröffnung und Pressekonferenz</w:t>
            </w:r>
          </w:p>
        </w:tc>
        <w:tc>
          <w:tcPr>
            <w:tcW w:w="1013" w:type="pct"/>
            <w:tcBorders>
              <w:top w:val="single" w:sz="4" w:space="0" w:color="auto"/>
              <w:left w:val="single" w:sz="4" w:space="0" w:color="auto"/>
              <w:bottom w:val="single" w:sz="4" w:space="0" w:color="auto"/>
              <w:right w:val="single" w:sz="4" w:space="0" w:color="auto"/>
            </w:tcBorders>
          </w:tcPr>
          <w:p w14:paraId="2531C84A" w14:textId="77777777" w:rsidR="00F8622B" w:rsidRPr="00325E25" w:rsidRDefault="00F8622B" w:rsidP="00F8622B">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F8622B" w:rsidRPr="00325E25" w14:paraId="21BEF7FE" w14:textId="77777777" w:rsidTr="008C1B4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29534FC2" w14:textId="1A29B5EF" w:rsidR="00F8622B" w:rsidRPr="00325E25" w:rsidRDefault="00A9420A" w:rsidP="00734E19">
            <w:pPr>
              <w:spacing w:before="120" w:line="360" w:lineRule="auto"/>
              <w:rPr>
                <w:rFonts w:cs="Arial"/>
                <w:noProof/>
              </w:rPr>
            </w:pPr>
            <w:r>
              <w:rPr>
                <w:rFonts w:ascii="Segoe UI Symbol" w:eastAsia="MS Gothic" w:hAnsi="Segoe UI Symbol" w:cs="Segoe UI Symbol"/>
                <w:noProof/>
              </w:rPr>
              <w:t xml:space="preserve">    </w:t>
            </w:r>
            <w:r w:rsidR="00F8622B">
              <w:rPr>
                <w:rFonts w:cs="Arial"/>
                <w:noProof/>
              </w:rPr>
              <w:t>3.5.4</w:t>
            </w:r>
            <w:r w:rsidR="00BD3A71" w:rsidRPr="000D0936">
              <w:rPr>
                <w:rStyle w:val="Funotenzeichen"/>
              </w:rPr>
              <w:t>4</w:t>
            </w:r>
          </w:p>
        </w:tc>
        <w:tc>
          <w:tcPr>
            <w:tcW w:w="3364" w:type="pct"/>
            <w:tcBorders>
              <w:top w:val="single" w:sz="4" w:space="0" w:color="auto"/>
              <w:left w:val="single" w:sz="4" w:space="0" w:color="auto"/>
              <w:bottom w:val="single" w:sz="4" w:space="0" w:color="auto"/>
              <w:right w:val="single" w:sz="4" w:space="0" w:color="auto"/>
            </w:tcBorders>
          </w:tcPr>
          <w:p w14:paraId="7C278311" w14:textId="77777777" w:rsidR="00F8622B" w:rsidRPr="00325E25" w:rsidRDefault="00F8622B" w:rsidP="00F8622B">
            <w:pPr>
              <w:spacing w:before="120" w:line="360" w:lineRule="auto"/>
              <w:jc w:val="both"/>
              <w:rPr>
                <w:rFonts w:cs="Arial"/>
                <w:noProof/>
              </w:rPr>
            </w:pPr>
            <w:r>
              <w:rPr>
                <w:rFonts w:cs="Arial"/>
                <w:noProof/>
              </w:rPr>
              <w:t>Durchführen der Austellungseröffnung</w:t>
            </w:r>
          </w:p>
        </w:tc>
        <w:tc>
          <w:tcPr>
            <w:tcW w:w="1013" w:type="pct"/>
            <w:tcBorders>
              <w:top w:val="single" w:sz="4" w:space="0" w:color="auto"/>
              <w:left w:val="single" w:sz="4" w:space="0" w:color="auto"/>
              <w:bottom w:val="single" w:sz="4" w:space="0" w:color="auto"/>
              <w:right w:val="single" w:sz="4" w:space="0" w:color="auto"/>
            </w:tcBorders>
          </w:tcPr>
          <w:p w14:paraId="12DC1FDC" w14:textId="6600C9AD" w:rsidR="00F8622B" w:rsidRPr="00325E25" w:rsidRDefault="008C1B4A" w:rsidP="00F8622B">
            <w:pPr>
              <w:spacing w:before="120" w:line="360" w:lineRule="auto"/>
              <w:jc w:val="center"/>
              <w:rPr>
                <w:rFonts w:cs="Arial"/>
                <w:noProof/>
              </w:rPr>
            </w:pPr>
            <w:r>
              <w:rPr>
                <w:rFonts w:cs="Arial"/>
              </w:rPr>
              <w:fldChar w:fldCharType="begin">
                <w:ffData>
                  <w:name w:val=""/>
                  <w:enabled/>
                  <w:calcOnExit w:val="0"/>
                  <w:textInput>
                    <w:default w:val="Leistung des AG"/>
                  </w:textInput>
                </w:ffData>
              </w:fldChar>
            </w:r>
            <w:r>
              <w:rPr>
                <w:rFonts w:cs="Arial"/>
              </w:rPr>
              <w:instrText xml:space="preserve"> FORMTEXT </w:instrText>
            </w:r>
            <w:r>
              <w:rPr>
                <w:rFonts w:cs="Arial"/>
              </w:rPr>
            </w:r>
            <w:r>
              <w:rPr>
                <w:rFonts w:cs="Arial"/>
              </w:rPr>
              <w:fldChar w:fldCharType="separate"/>
            </w:r>
            <w:r>
              <w:rPr>
                <w:rFonts w:cs="Arial"/>
                <w:noProof/>
              </w:rPr>
              <w:t>Leistung des AG</w:t>
            </w:r>
            <w:r>
              <w:rPr>
                <w:rFonts w:cs="Arial"/>
              </w:rPr>
              <w:fldChar w:fldCharType="end"/>
            </w:r>
          </w:p>
        </w:tc>
      </w:tr>
      <w:tr w:rsidR="00F8622B" w:rsidRPr="000D0936" w14:paraId="5F4BA933" w14:textId="77777777" w:rsidTr="008C1B4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363C802C" w14:textId="071C369C" w:rsidR="00F8622B" w:rsidRPr="000D0936" w:rsidRDefault="00C50A34" w:rsidP="00F8622B">
            <w:pPr>
              <w:spacing w:before="120" w:line="360" w:lineRule="auto"/>
              <w:rPr>
                <w:rFonts w:cs="Arial"/>
                <w:noProof/>
              </w:rPr>
            </w:pPr>
            <w:sdt>
              <w:sdtPr>
                <w:rPr>
                  <w:rFonts w:cs="Arial"/>
                  <w:noProof/>
                </w:rPr>
                <w:id w:val="-1089309040"/>
                <w14:checkbox>
                  <w14:checked w14:val="0"/>
                  <w14:checkedState w14:val="2612" w14:font="MS Gothic"/>
                  <w14:uncheckedState w14:val="2610" w14:font="MS Gothic"/>
                </w14:checkbox>
              </w:sdtPr>
              <w:sdtEndPr/>
              <w:sdtContent>
                <w:r w:rsidR="00F8622B" w:rsidRPr="000D0936">
                  <w:rPr>
                    <w:rFonts w:ascii="Segoe UI Symbol" w:eastAsia="MS Gothic" w:hAnsi="Segoe UI Symbol" w:cs="Segoe UI Symbol"/>
                    <w:noProof/>
                  </w:rPr>
                  <w:t>☐</w:t>
                </w:r>
              </w:sdtContent>
            </w:sdt>
            <w:r w:rsidR="00F8622B" w:rsidRPr="000D0936">
              <w:rPr>
                <w:rFonts w:cs="Arial"/>
                <w:noProof/>
              </w:rPr>
              <w:t xml:space="preserve"> 3.5.5</w:t>
            </w:r>
            <w:r w:rsidR="003416C1" w:rsidRPr="000D0936">
              <w:rPr>
                <w:rStyle w:val="Funotenzeichen"/>
              </w:rPr>
              <w:t>4</w:t>
            </w:r>
          </w:p>
        </w:tc>
        <w:tc>
          <w:tcPr>
            <w:tcW w:w="3364" w:type="pct"/>
            <w:tcBorders>
              <w:top w:val="single" w:sz="4" w:space="0" w:color="auto"/>
              <w:left w:val="single" w:sz="4" w:space="0" w:color="auto"/>
              <w:bottom w:val="single" w:sz="4" w:space="0" w:color="auto"/>
              <w:right w:val="single" w:sz="4" w:space="0" w:color="auto"/>
            </w:tcBorders>
          </w:tcPr>
          <w:p w14:paraId="4A0DFAF7" w14:textId="77777777" w:rsidR="00F8622B" w:rsidRPr="000D0936" w:rsidRDefault="00F8622B" w:rsidP="00F8622B">
            <w:pPr>
              <w:spacing w:before="120" w:line="360" w:lineRule="auto"/>
              <w:jc w:val="both"/>
              <w:rPr>
                <w:rFonts w:cs="Arial"/>
                <w:noProof/>
              </w:rPr>
            </w:pPr>
            <w:r w:rsidRPr="000D0936">
              <w:rPr>
                <w:rFonts w:cs="Arial"/>
                <w:noProof/>
              </w:rPr>
              <w:t>Abnehmen der Wettbewerbsarbeiten und Übergabe an den Auslober</w:t>
            </w:r>
          </w:p>
        </w:tc>
        <w:tc>
          <w:tcPr>
            <w:tcW w:w="1013" w:type="pct"/>
            <w:tcBorders>
              <w:top w:val="single" w:sz="4" w:space="0" w:color="auto"/>
              <w:left w:val="single" w:sz="4" w:space="0" w:color="auto"/>
              <w:bottom w:val="single" w:sz="4" w:space="0" w:color="auto"/>
              <w:right w:val="single" w:sz="4" w:space="0" w:color="auto"/>
            </w:tcBorders>
          </w:tcPr>
          <w:p w14:paraId="1561AD8D" w14:textId="77777777" w:rsidR="00F8622B" w:rsidRPr="000D0936" w:rsidRDefault="00F8622B" w:rsidP="00F8622B">
            <w:pPr>
              <w:spacing w:before="120" w:line="360" w:lineRule="auto"/>
              <w:jc w:val="center"/>
              <w:rPr>
                <w:rFonts w:cs="Arial"/>
                <w:noProof/>
              </w:rPr>
            </w:pPr>
            <w:r w:rsidRPr="000D0936">
              <w:rPr>
                <w:rFonts w:cs="Arial"/>
              </w:rPr>
              <w:fldChar w:fldCharType="begin">
                <w:ffData>
                  <w:name w:val="Text2"/>
                  <w:enabled/>
                  <w:calcOnExit w:val="0"/>
                  <w:textInput/>
                </w:ffData>
              </w:fldChar>
            </w:r>
            <w:r w:rsidRPr="000D0936">
              <w:rPr>
                <w:rFonts w:cs="Arial"/>
              </w:rPr>
              <w:instrText xml:space="preserve"> FORMTEXT </w:instrText>
            </w:r>
            <w:r w:rsidRPr="000D0936">
              <w:rPr>
                <w:rFonts w:cs="Arial"/>
              </w:rPr>
            </w:r>
            <w:r w:rsidRPr="000D0936">
              <w:rPr>
                <w:rFonts w:cs="Arial"/>
              </w:rPr>
              <w:fldChar w:fldCharType="separate"/>
            </w:r>
            <w:r w:rsidRPr="000D0936">
              <w:rPr>
                <w:rFonts w:cs="Arial"/>
                <w:noProof/>
              </w:rPr>
              <w:t> </w:t>
            </w:r>
            <w:r w:rsidRPr="000D0936">
              <w:rPr>
                <w:rFonts w:cs="Arial"/>
                <w:noProof/>
              </w:rPr>
              <w:t> </w:t>
            </w:r>
            <w:r w:rsidRPr="000D0936">
              <w:rPr>
                <w:rFonts w:cs="Arial"/>
                <w:noProof/>
              </w:rPr>
              <w:t> </w:t>
            </w:r>
            <w:r w:rsidRPr="000D0936">
              <w:rPr>
                <w:rFonts w:cs="Arial"/>
                <w:noProof/>
              </w:rPr>
              <w:t> </w:t>
            </w:r>
            <w:r w:rsidRPr="000D0936">
              <w:rPr>
                <w:rFonts w:cs="Arial"/>
                <w:noProof/>
              </w:rPr>
              <w:t> </w:t>
            </w:r>
            <w:r w:rsidRPr="000D0936">
              <w:rPr>
                <w:rFonts w:cs="Arial"/>
              </w:rPr>
              <w:fldChar w:fldCharType="end"/>
            </w:r>
          </w:p>
        </w:tc>
      </w:tr>
      <w:tr w:rsidR="00F8622B" w:rsidRPr="000D0936" w14:paraId="2A308891" w14:textId="77777777" w:rsidTr="008C1B4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74A70575" w14:textId="024A2F81" w:rsidR="00F8622B" w:rsidRPr="000D0936" w:rsidRDefault="00C50A34" w:rsidP="00414A67">
            <w:pPr>
              <w:spacing w:before="120" w:line="360" w:lineRule="auto"/>
              <w:rPr>
                <w:rFonts w:cs="Arial"/>
                <w:noProof/>
              </w:rPr>
            </w:pPr>
            <w:sdt>
              <w:sdtPr>
                <w:rPr>
                  <w:rFonts w:cs="Arial"/>
                  <w:noProof/>
                </w:rPr>
                <w:id w:val="-1041441113"/>
                <w14:checkbox>
                  <w14:checked w14:val="0"/>
                  <w14:checkedState w14:val="2612" w14:font="MS Gothic"/>
                  <w14:uncheckedState w14:val="2610" w14:font="MS Gothic"/>
                </w14:checkbox>
              </w:sdtPr>
              <w:sdtEndPr/>
              <w:sdtContent>
                <w:r w:rsidR="00F8622B" w:rsidRPr="000D0936">
                  <w:rPr>
                    <w:rFonts w:ascii="Segoe UI Symbol" w:eastAsia="MS Gothic" w:hAnsi="Segoe UI Symbol" w:cs="Segoe UI Symbol"/>
                    <w:noProof/>
                  </w:rPr>
                  <w:t>☐</w:t>
                </w:r>
              </w:sdtContent>
            </w:sdt>
            <w:r w:rsidR="00F8622B" w:rsidRPr="000D0936">
              <w:rPr>
                <w:rFonts w:cs="Arial"/>
                <w:noProof/>
              </w:rPr>
              <w:t xml:space="preserve"> 3.5.6</w:t>
            </w:r>
            <w:r w:rsidR="00414A67" w:rsidRPr="000D0936">
              <w:rPr>
                <w:rStyle w:val="Funotenzeichen"/>
              </w:rPr>
              <w:t>4</w:t>
            </w:r>
          </w:p>
        </w:tc>
        <w:tc>
          <w:tcPr>
            <w:tcW w:w="3364" w:type="pct"/>
            <w:tcBorders>
              <w:top w:val="single" w:sz="4" w:space="0" w:color="auto"/>
              <w:left w:val="single" w:sz="4" w:space="0" w:color="auto"/>
              <w:bottom w:val="single" w:sz="4" w:space="0" w:color="auto"/>
              <w:right w:val="single" w:sz="4" w:space="0" w:color="auto"/>
            </w:tcBorders>
          </w:tcPr>
          <w:p w14:paraId="468943FA" w14:textId="77777777" w:rsidR="00F8622B" w:rsidRPr="000D0936" w:rsidRDefault="00F8622B" w:rsidP="000005EF">
            <w:pPr>
              <w:spacing w:before="120" w:line="360" w:lineRule="auto"/>
              <w:jc w:val="both"/>
              <w:rPr>
                <w:rFonts w:cs="Arial"/>
                <w:noProof/>
              </w:rPr>
            </w:pPr>
            <w:r w:rsidRPr="000D0936">
              <w:rPr>
                <w:rFonts w:cs="Arial"/>
                <w:noProof/>
              </w:rPr>
              <w:t>Rückversand</w:t>
            </w:r>
            <w:r w:rsidR="000005EF" w:rsidRPr="000D0936">
              <w:rPr>
                <w:rFonts w:cs="Arial"/>
                <w:noProof/>
              </w:rPr>
              <w:t xml:space="preserve"> nicht prämierter A</w:t>
            </w:r>
            <w:r w:rsidRPr="000D0936">
              <w:rPr>
                <w:rFonts w:cs="Arial"/>
                <w:noProof/>
              </w:rPr>
              <w:t>rbeiten (auf Anforderung der Teilnehmer)</w:t>
            </w:r>
          </w:p>
        </w:tc>
        <w:tc>
          <w:tcPr>
            <w:tcW w:w="1013" w:type="pct"/>
            <w:tcBorders>
              <w:top w:val="single" w:sz="4" w:space="0" w:color="auto"/>
              <w:left w:val="single" w:sz="4" w:space="0" w:color="auto"/>
              <w:bottom w:val="single" w:sz="4" w:space="0" w:color="auto"/>
              <w:right w:val="single" w:sz="4" w:space="0" w:color="auto"/>
            </w:tcBorders>
          </w:tcPr>
          <w:p w14:paraId="1B01AC02" w14:textId="602EE349" w:rsidR="00F8622B" w:rsidRPr="000D0936" w:rsidRDefault="00FF5758" w:rsidP="00F8622B">
            <w:pPr>
              <w:spacing w:before="120" w:line="360" w:lineRule="auto"/>
              <w:jc w:val="center"/>
              <w:rPr>
                <w:rFonts w:cs="Arial"/>
                <w:noProof/>
              </w:rPr>
            </w:pPr>
            <w:r w:rsidRPr="000D0936">
              <w:rPr>
                <w:rFonts w:cs="Arial"/>
              </w:rPr>
              <w:fldChar w:fldCharType="begin">
                <w:ffData>
                  <w:name w:val=""/>
                  <w:enabled/>
                  <w:calcOnExit w:val="0"/>
                  <w:textInput>
                    <w:default w:val="Leistung des AG"/>
                  </w:textInput>
                </w:ffData>
              </w:fldChar>
            </w:r>
            <w:r w:rsidRPr="000D0936">
              <w:rPr>
                <w:rFonts w:cs="Arial"/>
              </w:rPr>
              <w:instrText xml:space="preserve"> FORMTEXT </w:instrText>
            </w:r>
            <w:r w:rsidRPr="000D0936">
              <w:rPr>
                <w:rFonts w:cs="Arial"/>
              </w:rPr>
            </w:r>
            <w:r w:rsidRPr="000D0936">
              <w:rPr>
                <w:rFonts w:cs="Arial"/>
              </w:rPr>
              <w:fldChar w:fldCharType="separate"/>
            </w:r>
            <w:r w:rsidRPr="000D0936">
              <w:rPr>
                <w:rFonts w:cs="Arial"/>
                <w:noProof/>
              </w:rPr>
              <w:t>Leistung des AG</w:t>
            </w:r>
            <w:r w:rsidRPr="000D0936">
              <w:rPr>
                <w:rFonts w:cs="Arial"/>
              </w:rPr>
              <w:fldChar w:fldCharType="end"/>
            </w:r>
          </w:p>
        </w:tc>
      </w:tr>
      <w:tr w:rsidR="00F8622B" w:rsidRPr="000D0936" w14:paraId="5A0D7109" w14:textId="77777777" w:rsidTr="008C1B4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22F3F33A" w14:textId="7137A217" w:rsidR="00F8622B" w:rsidRPr="000D0936" w:rsidRDefault="00C50A34" w:rsidP="00F8622B">
            <w:pPr>
              <w:spacing w:before="120" w:line="360" w:lineRule="auto"/>
              <w:rPr>
                <w:rFonts w:cs="Arial"/>
                <w:noProof/>
              </w:rPr>
            </w:pPr>
            <w:sdt>
              <w:sdtPr>
                <w:rPr>
                  <w:rFonts w:cs="Arial"/>
                  <w:noProof/>
                </w:rPr>
                <w:id w:val="1928063935"/>
                <w14:checkbox>
                  <w14:checked w14:val="0"/>
                  <w14:checkedState w14:val="2612" w14:font="MS Gothic"/>
                  <w14:uncheckedState w14:val="2610" w14:font="MS Gothic"/>
                </w14:checkbox>
              </w:sdtPr>
              <w:sdtEndPr/>
              <w:sdtContent>
                <w:r w:rsidR="00202A2F" w:rsidRPr="000D0936">
                  <w:rPr>
                    <w:rFonts w:ascii="MS Gothic" w:eastAsia="MS Gothic" w:hAnsi="MS Gothic" w:cs="Arial" w:hint="eastAsia"/>
                    <w:noProof/>
                  </w:rPr>
                  <w:t>☐</w:t>
                </w:r>
              </w:sdtContent>
            </w:sdt>
            <w:r w:rsidR="00F8622B" w:rsidRPr="000D0936">
              <w:rPr>
                <w:rFonts w:cs="Arial"/>
                <w:noProof/>
              </w:rPr>
              <w:t xml:space="preserve"> 3.5.7</w:t>
            </w:r>
          </w:p>
        </w:tc>
        <w:tc>
          <w:tcPr>
            <w:tcW w:w="3364" w:type="pct"/>
            <w:tcBorders>
              <w:top w:val="single" w:sz="4" w:space="0" w:color="auto"/>
              <w:left w:val="single" w:sz="4" w:space="0" w:color="auto"/>
              <w:bottom w:val="single" w:sz="4" w:space="0" w:color="auto"/>
              <w:right w:val="single" w:sz="4" w:space="0" w:color="auto"/>
            </w:tcBorders>
          </w:tcPr>
          <w:p w14:paraId="03C6B5AA" w14:textId="77777777" w:rsidR="00F8622B" w:rsidRPr="000D0936" w:rsidRDefault="00F8622B" w:rsidP="000005EF">
            <w:pPr>
              <w:spacing w:before="120" w:line="360" w:lineRule="auto"/>
              <w:jc w:val="both"/>
              <w:rPr>
                <w:rFonts w:cs="Arial"/>
                <w:noProof/>
              </w:rPr>
            </w:pPr>
            <w:r w:rsidRPr="000D0936">
              <w:rPr>
                <w:rFonts w:cs="Arial"/>
                <w:noProof/>
              </w:rPr>
              <w:t xml:space="preserve">Mitwirkung bei der Erstellung der Bekanntmachung über das Wettbewerbsergebnis </w:t>
            </w:r>
          </w:p>
        </w:tc>
        <w:tc>
          <w:tcPr>
            <w:tcW w:w="1013" w:type="pct"/>
            <w:tcBorders>
              <w:top w:val="single" w:sz="4" w:space="0" w:color="auto"/>
              <w:left w:val="single" w:sz="4" w:space="0" w:color="auto"/>
              <w:bottom w:val="single" w:sz="4" w:space="0" w:color="auto"/>
              <w:right w:val="single" w:sz="4" w:space="0" w:color="auto"/>
            </w:tcBorders>
          </w:tcPr>
          <w:p w14:paraId="7933FA12" w14:textId="77777777" w:rsidR="00F8622B" w:rsidRPr="000D0936" w:rsidRDefault="00F8622B" w:rsidP="00F8622B">
            <w:pPr>
              <w:spacing w:before="120" w:line="360" w:lineRule="auto"/>
              <w:jc w:val="center"/>
              <w:rPr>
                <w:rFonts w:cs="Arial"/>
                <w:noProof/>
              </w:rPr>
            </w:pPr>
            <w:r w:rsidRPr="000D0936">
              <w:rPr>
                <w:rFonts w:cs="Arial"/>
              </w:rPr>
              <w:fldChar w:fldCharType="begin">
                <w:ffData>
                  <w:name w:val="Text2"/>
                  <w:enabled/>
                  <w:calcOnExit w:val="0"/>
                  <w:textInput/>
                </w:ffData>
              </w:fldChar>
            </w:r>
            <w:r w:rsidRPr="000D0936">
              <w:rPr>
                <w:rFonts w:cs="Arial"/>
              </w:rPr>
              <w:instrText xml:space="preserve"> FORMTEXT </w:instrText>
            </w:r>
            <w:r w:rsidRPr="000D0936">
              <w:rPr>
                <w:rFonts w:cs="Arial"/>
              </w:rPr>
            </w:r>
            <w:r w:rsidRPr="000D0936">
              <w:rPr>
                <w:rFonts w:cs="Arial"/>
              </w:rPr>
              <w:fldChar w:fldCharType="separate"/>
            </w:r>
            <w:r w:rsidRPr="000D0936">
              <w:rPr>
                <w:rFonts w:cs="Arial"/>
                <w:noProof/>
              </w:rPr>
              <w:t> </w:t>
            </w:r>
            <w:r w:rsidRPr="000D0936">
              <w:rPr>
                <w:rFonts w:cs="Arial"/>
                <w:noProof/>
              </w:rPr>
              <w:t> </w:t>
            </w:r>
            <w:r w:rsidRPr="000D0936">
              <w:rPr>
                <w:rFonts w:cs="Arial"/>
                <w:noProof/>
              </w:rPr>
              <w:t> </w:t>
            </w:r>
            <w:r w:rsidRPr="000D0936">
              <w:rPr>
                <w:rFonts w:cs="Arial"/>
                <w:noProof/>
              </w:rPr>
              <w:t> </w:t>
            </w:r>
            <w:r w:rsidRPr="000D0936">
              <w:rPr>
                <w:rFonts w:cs="Arial"/>
                <w:noProof/>
              </w:rPr>
              <w:t> </w:t>
            </w:r>
            <w:r w:rsidRPr="000D0936">
              <w:rPr>
                <w:rFonts w:cs="Arial"/>
              </w:rPr>
              <w:fldChar w:fldCharType="end"/>
            </w:r>
          </w:p>
        </w:tc>
      </w:tr>
      <w:tr w:rsidR="000005EF" w:rsidRPr="000D0936" w14:paraId="0D48DDD9" w14:textId="77777777" w:rsidTr="008C1B4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50B640B5" w14:textId="69E80073" w:rsidR="000005EF" w:rsidRPr="000D0936" w:rsidRDefault="00C50A34" w:rsidP="00414A67">
            <w:pPr>
              <w:spacing w:before="120" w:line="360" w:lineRule="auto"/>
              <w:rPr>
                <w:rFonts w:cs="Arial"/>
                <w:noProof/>
              </w:rPr>
            </w:pPr>
            <w:sdt>
              <w:sdtPr>
                <w:rPr>
                  <w:rFonts w:cs="Arial"/>
                  <w:noProof/>
                </w:rPr>
                <w:id w:val="-1487314876"/>
                <w14:checkbox>
                  <w14:checked w14:val="0"/>
                  <w14:checkedState w14:val="2612" w14:font="MS Gothic"/>
                  <w14:uncheckedState w14:val="2610" w14:font="MS Gothic"/>
                </w14:checkbox>
              </w:sdtPr>
              <w:sdtEndPr/>
              <w:sdtContent>
                <w:r w:rsidR="00FF5758" w:rsidRPr="000D0936">
                  <w:rPr>
                    <w:rFonts w:ascii="Segoe UI Symbol" w:eastAsia="MS Gothic" w:hAnsi="Segoe UI Symbol" w:cs="Segoe UI Symbol"/>
                    <w:noProof/>
                  </w:rPr>
                  <w:t>☐</w:t>
                </w:r>
              </w:sdtContent>
            </w:sdt>
            <w:r w:rsidR="00FF5758" w:rsidRPr="000D0936">
              <w:rPr>
                <w:rFonts w:cs="Arial"/>
                <w:noProof/>
              </w:rPr>
              <w:t xml:space="preserve"> </w:t>
            </w:r>
            <w:r w:rsidR="000005EF" w:rsidRPr="000D0936">
              <w:rPr>
                <w:rFonts w:cs="Arial"/>
                <w:noProof/>
              </w:rPr>
              <w:t>3.5.8</w:t>
            </w:r>
          </w:p>
        </w:tc>
        <w:tc>
          <w:tcPr>
            <w:tcW w:w="3364" w:type="pct"/>
            <w:tcBorders>
              <w:top w:val="single" w:sz="4" w:space="0" w:color="auto"/>
              <w:left w:val="single" w:sz="4" w:space="0" w:color="auto"/>
              <w:bottom w:val="single" w:sz="4" w:space="0" w:color="auto"/>
              <w:right w:val="single" w:sz="4" w:space="0" w:color="auto"/>
            </w:tcBorders>
          </w:tcPr>
          <w:p w14:paraId="7ADD42CE" w14:textId="77777777" w:rsidR="000005EF" w:rsidRPr="000D0936" w:rsidRDefault="000005EF" w:rsidP="000005EF">
            <w:pPr>
              <w:spacing w:before="120" w:line="360" w:lineRule="auto"/>
              <w:jc w:val="both"/>
              <w:rPr>
                <w:rFonts w:cs="Arial"/>
                <w:noProof/>
              </w:rPr>
            </w:pPr>
            <w:r w:rsidRPr="000D0936">
              <w:rPr>
                <w:rFonts w:cs="Arial"/>
                <w:noProof/>
              </w:rPr>
              <w:t>Einstellen der Bekanntmachung über das Wettbewerbsergebnis im Internet</w:t>
            </w:r>
          </w:p>
        </w:tc>
        <w:tc>
          <w:tcPr>
            <w:tcW w:w="1013" w:type="pct"/>
            <w:tcBorders>
              <w:top w:val="single" w:sz="4" w:space="0" w:color="auto"/>
              <w:left w:val="single" w:sz="4" w:space="0" w:color="auto"/>
              <w:bottom w:val="single" w:sz="4" w:space="0" w:color="auto"/>
              <w:right w:val="single" w:sz="4" w:space="0" w:color="auto"/>
            </w:tcBorders>
          </w:tcPr>
          <w:p w14:paraId="1558DDFD" w14:textId="5C88BF8F" w:rsidR="000005EF" w:rsidRPr="000D0936" w:rsidRDefault="00FF5758" w:rsidP="000005EF">
            <w:pPr>
              <w:spacing w:before="120" w:line="360" w:lineRule="auto"/>
              <w:jc w:val="center"/>
              <w:rPr>
                <w:rFonts w:cs="Arial"/>
                <w:noProof/>
              </w:rPr>
            </w:pPr>
            <w:r w:rsidRPr="000D0936">
              <w:rPr>
                <w:rFonts w:cs="Arial"/>
              </w:rPr>
              <w:fldChar w:fldCharType="begin">
                <w:ffData>
                  <w:name w:val=""/>
                  <w:enabled/>
                  <w:calcOnExit w:val="0"/>
                  <w:textInput>
                    <w:default w:val="Leistung des AG"/>
                  </w:textInput>
                </w:ffData>
              </w:fldChar>
            </w:r>
            <w:r w:rsidRPr="000D0936">
              <w:rPr>
                <w:rFonts w:cs="Arial"/>
              </w:rPr>
              <w:instrText xml:space="preserve"> FORMTEXT </w:instrText>
            </w:r>
            <w:r w:rsidRPr="000D0936">
              <w:rPr>
                <w:rFonts w:cs="Arial"/>
              </w:rPr>
            </w:r>
            <w:r w:rsidRPr="000D0936">
              <w:rPr>
                <w:rFonts w:cs="Arial"/>
              </w:rPr>
              <w:fldChar w:fldCharType="separate"/>
            </w:r>
            <w:r w:rsidRPr="000D0936">
              <w:rPr>
                <w:rFonts w:cs="Arial"/>
                <w:noProof/>
              </w:rPr>
              <w:t>Leistung des AG</w:t>
            </w:r>
            <w:r w:rsidRPr="000D0936">
              <w:rPr>
                <w:rFonts w:cs="Arial"/>
              </w:rPr>
              <w:fldChar w:fldCharType="end"/>
            </w:r>
          </w:p>
        </w:tc>
      </w:tr>
      <w:tr w:rsidR="00F8622B" w:rsidRPr="00325E25" w14:paraId="1FCA5275" w14:textId="77777777" w:rsidTr="008C1B4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3F738461" w14:textId="77777777" w:rsidR="00F8622B" w:rsidRPr="000D0936" w:rsidRDefault="00C50A34" w:rsidP="00F8622B">
            <w:pPr>
              <w:spacing w:before="120" w:line="360" w:lineRule="auto"/>
              <w:rPr>
                <w:rFonts w:cs="Arial"/>
                <w:noProof/>
              </w:rPr>
            </w:pPr>
            <w:sdt>
              <w:sdtPr>
                <w:rPr>
                  <w:rFonts w:cs="Arial"/>
                  <w:noProof/>
                </w:rPr>
                <w:id w:val="812147267"/>
                <w14:checkbox>
                  <w14:checked w14:val="0"/>
                  <w14:checkedState w14:val="2612" w14:font="MS Gothic"/>
                  <w14:uncheckedState w14:val="2610" w14:font="MS Gothic"/>
                </w14:checkbox>
              </w:sdtPr>
              <w:sdtEndPr/>
              <w:sdtContent>
                <w:r w:rsidR="00F8622B" w:rsidRPr="000D0936">
                  <w:rPr>
                    <w:rFonts w:ascii="Segoe UI Symbol" w:eastAsia="MS Gothic" w:hAnsi="Segoe UI Symbol" w:cs="Segoe UI Symbol"/>
                    <w:noProof/>
                  </w:rPr>
                  <w:t>☐</w:t>
                </w:r>
              </w:sdtContent>
            </w:sdt>
            <w:r w:rsidR="00F8622B" w:rsidRPr="000D0936">
              <w:rPr>
                <w:rFonts w:cs="Arial"/>
                <w:noProof/>
              </w:rPr>
              <w:t xml:space="preserve"> 3.5.</w:t>
            </w:r>
            <w:r w:rsidR="000005EF" w:rsidRPr="000D0936">
              <w:rPr>
                <w:rFonts w:cs="Arial"/>
                <w:noProof/>
              </w:rPr>
              <w:t>9</w:t>
            </w:r>
          </w:p>
        </w:tc>
        <w:tc>
          <w:tcPr>
            <w:tcW w:w="3364" w:type="pct"/>
            <w:tcBorders>
              <w:top w:val="single" w:sz="4" w:space="0" w:color="auto"/>
              <w:left w:val="single" w:sz="4" w:space="0" w:color="auto"/>
              <w:bottom w:val="single" w:sz="4" w:space="0" w:color="auto"/>
              <w:right w:val="single" w:sz="4" w:space="0" w:color="auto"/>
            </w:tcBorders>
          </w:tcPr>
          <w:p w14:paraId="4DAA6011" w14:textId="77777777" w:rsidR="00F8622B" w:rsidRPr="000D0936" w:rsidRDefault="00F8622B" w:rsidP="00F8622B">
            <w:pPr>
              <w:spacing w:before="120" w:line="360" w:lineRule="auto"/>
              <w:jc w:val="both"/>
              <w:rPr>
                <w:rFonts w:cs="Arial"/>
                <w:noProof/>
              </w:rPr>
            </w:pPr>
            <w:r w:rsidRPr="000D0936">
              <w:rPr>
                <w:rFonts w:cs="Arial"/>
                <w:noProof/>
              </w:rPr>
              <w:t>Prüfen der Honorarrechnungen der Mitglieder des Preisgerichts und der Rechnungen der Wettbewerbsteilnehmer</w:t>
            </w:r>
          </w:p>
        </w:tc>
        <w:tc>
          <w:tcPr>
            <w:tcW w:w="1013" w:type="pct"/>
            <w:tcBorders>
              <w:top w:val="single" w:sz="4" w:space="0" w:color="auto"/>
              <w:left w:val="single" w:sz="4" w:space="0" w:color="auto"/>
              <w:bottom w:val="single" w:sz="4" w:space="0" w:color="auto"/>
              <w:right w:val="single" w:sz="4" w:space="0" w:color="auto"/>
            </w:tcBorders>
          </w:tcPr>
          <w:p w14:paraId="1C345C6C" w14:textId="77777777" w:rsidR="00F8622B" w:rsidRPr="00325E25" w:rsidRDefault="00F8622B" w:rsidP="00F8622B">
            <w:pPr>
              <w:spacing w:before="120" w:line="360" w:lineRule="auto"/>
              <w:jc w:val="center"/>
              <w:rPr>
                <w:rFonts w:cs="Arial"/>
                <w:noProof/>
              </w:rPr>
            </w:pPr>
            <w:r w:rsidRPr="000D0936">
              <w:rPr>
                <w:rFonts w:cs="Arial"/>
              </w:rPr>
              <w:fldChar w:fldCharType="begin">
                <w:ffData>
                  <w:name w:val="Text2"/>
                  <w:enabled/>
                  <w:calcOnExit w:val="0"/>
                  <w:textInput/>
                </w:ffData>
              </w:fldChar>
            </w:r>
            <w:r w:rsidRPr="000D0936">
              <w:rPr>
                <w:rFonts w:cs="Arial"/>
              </w:rPr>
              <w:instrText xml:space="preserve"> FORMTEXT </w:instrText>
            </w:r>
            <w:r w:rsidRPr="000D0936">
              <w:rPr>
                <w:rFonts w:cs="Arial"/>
              </w:rPr>
            </w:r>
            <w:r w:rsidRPr="000D0936">
              <w:rPr>
                <w:rFonts w:cs="Arial"/>
              </w:rPr>
              <w:fldChar w:fldCharType="separate"/>
            </w:r>
            <w:r w:rsidRPr="000D0936">
              <w:rPr>
                <w:rFonts w:cs="Arial"/>
                <w:noProof/>
              </w:rPr>
              <w:t> </w:t>
            </w:r>
            <w:r w:rsidRPr="000D0936">
              <w:rPr>
                <w:rFonts w:cs="Arial"/>
                <w:noProof/>
              </w:rPr>
              <w:t> </w:t>
            </w:r>
            <w:r w:rsidRPr="000D0936">
              <w:rPr>
                <w:rFonts w:cs="Arial"/>
                <w:noProof/>
              </w:rPr>
              <w:t> </w:t>
            </w:r>
            <w:r w:rsidRPr="000D0936">
              <w:rPr>
                <w:rFonts w:cs="Arial"/>
                <w:noProof/>
              </w:rPr>
              <w:t> </w:t>
            </w:r>
            <w:r w:rsidRPr="000D0936">
              <w:rPr>
                <w:rFonts w:cs="Arial"/>
                <w:noProof/>
              </w:rPr>
              <w:t> </w:t>
            </w:r>
            <w:r w:rsidRPr="000D0936">
              <w:rPr>
                <w:rFonts w:cs="Arial"/>
              </w:rPr>
              <w:fldChar w:fldCharType="end"/>
            </w:r>
          </w:p>
        </w:tc>
      </w:tr>
      <w:tr w:rsidR="00F8622B" w:rsidRPr="00325E25" w14:paraId="0753DBE3" w14:textId="77777777" w:rsidTr="008C1B4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2FCA2753" w14:textId="77777777" w:rsidR="00F8622B" w:rsidRPr="00202A2F" w:rsidRDefault="00C50A34" w:rsidP="000005EF">
            <w:pPr>
              <w:spacing w:before="120" w:line="360" w:lineRule="auto"/>
              <w:rPr>
                <w:rFonts w:cs="Arial"/>
                <w:noProof/>
              </w:rPr>
            </w:pPr>
            <w:sdt>
              <w:sdtPr>
                <w:rPr>
                  <w:rFonts w:cs="Arial"/>
                  <w:noProof/>
                </w:rPr>
                <w:id w:val="-1949852552"/>
                <w14:checkbox>
                  <w14:checked w14:val="0"/>
                  <w14:checkedState w14:val="2612" w14:font="MS Gothic"/>
                  <w14:uncheckedState w14:val="2610" w14:font="MS Gothic"/>
                </w14:checkbox>
              </w:sdtPr>
              <w:sdtEndPr/>
              <w:sdtContent>
                <w:r w:rsidR="00F8622B" w:rsidRPr="00202A2F">
                  <w:rPr>
                    <w:rFonts w:ascii="Segoe UI Symbol" w:eastAsia="MS Gothic" w:hAnsi="Segoe UI Symbol" w:cs="Segoe UI Symbol"/>
                    <w:noProof/>
                  </w:rPr>
                  <w:t>☐</w:t>
                </w:r>
              </w:sdtContent>
            </w:sdt>
            <w:r w:rsidR="00F8622B" w:rsidRPr="00202A2F">
              <w:rPr>
                <w:rFonts w:cs="Arial"/>
                <w:noProof/>
              </w:rPr>
              <w:t xml:space="preserve"> 3.5.</w:t>
            </w:r>
            <w:r w:rsidR="000005EF" w:rsidRPr="00202A2F">
              <w:rPr>
                <w:rFonts w:cs="Arial"/>
                <w:noProof/>
              </w:rPr>
              <w:t>10</w:t>
            </w:r>
          </w:p>
        </w:tc>
        <w:tc>
          <w:tcPr>
            <w:tcW w:w="3364" w:type="pct"/>
            <w:tcBorders>
              <w:top w:val="single" w:sz="4" w:space="0" w:color="auto"/>
              <w:left w:val="single" w:sz="4" w:space="0" w:color="auto"/>
              <w:bottom w:val="single" w:sz="4" w:space="0" w:color="auto"/>
              <w:right w:val="single" w:sz="4" w:space="0" w:color="auto"/>
            </w:tcBorders>
          </w:tcPr>
          <w:p w14:paraId="7953664D" w14:textId="77777777" w:rsidR="00F8622B" w:rsidRPr="00325E25" w:rsidRDefault="00F8622B" w:rsidP="00F8622B">
            <w:pPr>
              <w:spacing w:before="120" w:line="360" w:lineRule="auto"/>
              <w:jc w:val="both"/>
              <w:rPr>
                <w:rFonts w:cs="Arial"/>
                <w:noProof/>
              </w:rPr>
            </w:pPr>
            <w:r>
              <w:rPr>
                <w:rFonts w:cs="Arial"/>
                <w:noProof/>
              </w:rPr>
              <w:t>Zusammenstellung der Gesamtkosten</w:t>
            </w:r>
          </w:p>
        </w:tc>
        <w:tc>
          <w:tcPr>
            <w:tcW w:w="1013" w:type="pct"/>
            <w:tcBorders>
              <w:top w:val="single" w:sz="4" w:space="0" w:color="auto"/>
              <w:left w:val="single" w:sz="4" w:space="0" w:color="auto"/>
              <w:bottom w:val="single" w:sz="4" w:space="0" w:color="auto"/>
              <w:right w:val="single" w:sz="4" w:space="0" w:color="auto"/>
            </w:tcBorders>
          </w:tcPr>
          <w:p w14:paraId="0F889F4C" w14:textId="77777777" w:rsidR="00F8622B" w:rsidRPr="00325E25" w:rsidRDefault="00F8622B" w:rsidP="00F8622B">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0005EF" w:rsidRPr="00325E25" w14:paraId="555C6584" w14:textId="77777777" w:rsidTr="008C1B4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37274C90" w14:textId="77777777" w:rsidR="000005EF" w:rsidRPr="00461896" w:rsidRDefault="00C50A34" w:rsidP="000005EF">
            <w:pPr>
              <w:spacing w:before="120" w:line="360" w:lineRule="auto"/>
              <w:rPr>
                <w:rFonts w:cs="Arial"/>
                <w:noProof/>
              </w:rPr>
            </w:pPr>
            <w:sdt>
              <w:sdtPr>
                <w:rPr>
                  <w:rFonts w:cs="Arial"/>
                  <w:noProof/>
                </w:rPr>
                <w:id w:val="-1127772337"/>
                <w14:checkbox>
                  <w14:checked w14:val="0"/>
                  <w14:checkedState w14:val="2612" w14:font="MS Gothic"/>
                  <w14:uncheckedState w14:val="2610" w14:font="MS Gothic"/>
                </w14:checkbox>
              </w:sdtPr>
              <w:sdtEndPr/>
              <w:sdtContent>
                <w:r w:rsidR="000005EF" w:rsidRPr="00461896">
                  <w:rPr>
                    <w:rFonts w:ascii="Segoe UI Symbol" w:eastAsia="MS Gothic" w:hAnsi="Segoe UI Symbol" w:cs="Segoe UI Symbol"/>
                    <w:noProof/>
                  </w:rPr>
                  <w:t>☐</w:t>
                </w:r>
              </w:sdtContent>
            </w:sdt>
            <w:r w:rsidR="000005EF" w:rsidRPr="00461896">
              <w:rPr>
                <w:rFonts w:cs="Arial"/>
                <w:noProof/>
              </w:rPr>
              <w:t xml:space="preserve"> 3.5.11</w:t>
            </w:r>
          </w:p>
        </w:tc>
        <w:tc>
          <w:tcPr>
            <w:tcW w:w="3364" w:type="pct"/>
            <w:tcBorders>
              <w:top w:val="single" w:sz="4" w:space="0" w:color="auto"/>
              <w:left w:val="single" w:sz="4" w:space="0" w:color="auto"/>
              <w:bottom w:val="single" w:sz="4" w:space="0" w:color="auto"/>
              <w:right w:val="single" w:sz="4" w:space="0" w:color="auto"/>
            </w:tcBorders>
          </w:tcPr>
          <w:p w14:paraId="79B0F385" w14:textId="77777777" w:rsidR="000005EF" w:rsidRPr="00461896" w:rsidRDefault="000005EF" w:rsidP="000005EF">
            <w:pPr>
              <w:spacing w:before="120" w:line="360" w:lineRule="auto"/>
              <w:jc w:val="both"/>
              <w:rPr>
                <w:rFonts w:cs="Arial"/>
                <w:noProof/>
              </w:rPr>
            </w:pPr>
            <w:r w:rsidRPr="00461896">
              <w:rPr>
                <w:rFonts w:cs="Arial"/>
                <w:noProof/>
              </w:rPr>
              <w:t>Abstimmen aller Leistungen und Ergebnisse mit dem Auftraggeber</w:t>
            </w:r>
          </w:p>
        </w:tc>
        <w:tc>
          <w:tcPr>
            <w:tcW w:w="1013" w:type="pct"/>
            <w:tcBorders>
              <w:top w:val="single" w:sz="4" w:space="0" w:color="auto"/>
              <w:left w:val="single" w:sz="4" w:space="0" w:color="auto"/>
              <w:bottom w:val="single" w:sz="4" w:space="0" w:color="auto"/>
              <w:right w:val="single" w:sz="4" w:space="0" w:color="auto"/>
            </w:tcBorders>
          </w:tcPr>
          <w:p w14:paraId="147B32E6" w14:textId="77777777" w:rsidR="000005EF" w:rsidRPr="00325E25" w:rsidRDefault="000005EF" w:rsidP="000005EF">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bl>
    <w:p w14:paraId="54AF4920" w14:textId="77777777" w:rsidR="00ED10AA" w:rsidRDefault="00ED10AA" w:rsidP="00325E25">
      <w:pPr>
        <w:spacing w:before="120" w:line="36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8"/>
        <w:gridCol w:w="6096"/>
        <w:gridCol w:w="1836"/>
      </w:tblGrid>
      <w:tr w:rsidR="00A9420A" w:rsidRPr="000D0936" w14:paraId="3D9A0CE7" w14:textId="77777777" w:rsidTr="008D5AF8">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63953819" w14:textId="77777777" w:rsidR="00A9420A" w:rsidRPr="000D0936" w:rsidRDefault="00A9420A" w:rsidP="00A9420A">
            <w:pPr>
              <w:spacing w:before="120" w:line="360" w:lineRule="auto"/>
              <w:rPr>
                <w:rFonts w:cs="Arial"/>
                <w:b/>
              </w:rPr>
            </w:pPr>
            <w:r w:rsidRPr="000D0936">
              <w:rPr>
                <w:rFonts w:cs="Arial"/>
                <w:b/>
              </w:rPr>
              <w:t>4.</w:t>
            </w:r>
          </w:p>
        </w:tc>
        <w:tc>
          <w:tcPr>
            <w:tcW w:w="3364" w:type="pct"/>
            <w:tcBorders>
              <w:top w:val="single" w:sz="4" w:space="0" w:color="auto"/>
              <w:left w:val="single" w:sz="4" w:space="0" w:color="auto"/>
              <w:bottom w:val="single" w:sz="4" w:space="0" w:color="auto"/>
              <w:right w:val="single" w:sz="4" w:space="0" w:color="auto"/>
            </w:tcBorders>
          </w:tcPr>
          <w:p w14:paraId="6E96115D" w14:textId="2BE4063B" w:rsidR="00A9420A" w:rsidRPr="000D0936" w:rsidRDefault="00461896" w:rsidP="00A9420A">
            <w:pPr>
              <w:spacing w:before="120" w:line="360" w:lineRule="auto"/>
              <w:jc w:val="both"/>
              <w:rPr>
                <w:rFonts w:cs="Arial"/>
              </w:rPr>
            </w:pPr>
            <w:r w:rsidRPr="000D0936">
              <w:rPr>
                <w:rFonts w:cs="Arial"/>
                <w:b/>
              </w:rPr>
              <w:t>Dokumentation und Sonstiges</w:t>
            </w:r>
          </w:p>
        </w:tc>
        <w:tc>
          <w:tcPr>
            <w:tcW w:w="1013" w:type="pct"/>
            <w:tcBorders>
              <w:top w:val="single" w:sz="4" w:space="0" w:color="auto"/>
              <w:left w:val="single" w:sz="4" w:space="0" w:color="auto"/>
              <w:bottom w:val="single" w:sz="4" w:space="0" w:color="auto"/>
              <w:right w:val="single" w:sz="4" w:space="0" w:color="auto"/>
            </w:tcBorders>
            <w:vAlign w:val="center"/>
          </w:tcPr>
          <w:p w14:paraId="0E250769" w14:textId="77777777" w:rsidR="00A9420A" w:rsidRPr="000D0936" w:rsidRDefault="00A9420A" w:rsidP="00A22E07">
            <w:pPr>
              <w:spacing w:before="120" w:line="360" w:lineRule="auto"/>
              <w:jc w:val="center"/>
              <w:rPr>
                <w:rFonts w:cs="Arial"/>
                <w:b/>
              </w:rPr>
            </w:pPr>
          </w:p>
        </w:tc>
      </w:tr>
      <w:tr w:rsidR="00A9420A" w:rsidRPr="000D0936" w14:paraId="3B8D298B" w14:textId="77777777" w:rsidTr="008D5AF8">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59EDD7E0" w14:textId="77777777" w:rsidR="00A9420A" w:rsidRPr="000D0936" w:rsidRDefault="00C50A34" w:rsidP="00A9420A">
            <w:pPr>
              <w:spacing w:before="120" w:line="360" w:lineRule="auto"/>
              <w:rPr>
                <w:rFonts w:cs="Arial"/>
              </w:rPr>
            </w:pPr>
            <w:sdt>
              <w:sdtPr>
                <w:rPr>
                  <w:rFonts w:cs="Arial"/>
                  <w:noProof/>
                </w:rPr>
                <w:id w:val="-470289341"/>
                <w14:checkbox>
                  <w14:checked w14:val="0"/>
                  <w14:checkedState w14:val="2612" w14:font="MS Gothic"/>
                  <w14:uncheckedState w14:val="2610" w14:font="MS Gothic"/>
                </w14:checkbox>
              </w:sdtPr>
              <w:sdtEndPr/>
              <w:sdtContent>
                <w:r w:rsidR="00A9420A" w:rsidRPr="000D0936">
                  <w:rPr>
                    <w:rFonts w:ascii="Segoe UI Symbol" w:eastAsia="MS Gothic" w:hAnsi="Segoe UI Symbol" w:cs="Segoe UI Symbol"/>
                    <w:noProof/>
                  </w:rPr>
                  <w:t>☐</w:t>
                </w:r>
              </w:sdtContent>
            </w:sdt>
            <w:r w:rsidR="00A9420A" w:rsidRPr="000D0936">
              <w:rPr>
                <w:rFonts w:cs="Arial"/>
                <w:noProof/>
              </w:rPr>
              <w:t xml:space="preserve"> 4.1</w:t>
            </w:r>
          </w:p>
        </w:tc>
        <w:tc>
          <w:tcPr>
            <w:tcW w:w="3364" w:type="pct"/>
            <w:tcBorders>
              <w:top w:val="single" w:sz="4" w:space="0" w:color="auto"/>
              <w:left w:val="single" w:sz="4" w:space="0" w:color="auto"/>
              <w:bottom w:val="single" w:sz="4" w:space="0" w:color="auto"/>
              <w:right w:val="single" w:sz="4" w:space="0" w:color="auto"/>
            </w:tcBorders>
          </w:tcPr>
          <w:p w14:paraId="147FA40A" w14:textId="486E1D17" w:rsidR="00A9420A" w:rsidRPr="000D0936" w:rsidRDefault="00D82DAD" w:rsidP="00A9420A">
            <w:pPr>
              <w:spacing w:before="120" w:line="360" w:lineRule="auto"/>
              <w:jc w:val="both"/>
              <w:rPr>
                <w:rFonts w:cs="Arial"/>
                <w:noProof/>
              </w:rPr>
            </w:pPr>
            <w:r w:rsidRPr="000D0936">
              <w:rPr>
                <w:rFonts w:cs="Arial"/>
                <w:noProof/>
              </w:rPr>
              <w:t>Erstellen einer illustrierten Ergebnisbroschüre</w:t>
            </w:r>
          </w:p>
        </w:tc>
        <w:tc>
          <w:tcPr>
            <w:tcW w:w="1013" w:type="pct"/>
            <w:tcBorders>
              <w:top w:val="single" w:sz="4" w:space="0" w:color="auto"/>
              <w:left w:val="single" w:sz="4" w:space="0" w:color="auto"/>
              <w:bottom w:val="single" w:sz="4" w:space="0" w:color="auto"/>
              <w:right w:val="single" w:sz="4" w:space="0" w:color="auto"/>
            </w:tcBorders>
          </w:tcPr>
          <w:p w14:paraId="7FC4CA2D" w14:textId="77777777" w:rsidR="00A9420A" w:rsidRPr="000D0936" w:rsidRDefault="00A9420A" w:rsidP="00A22E07">
            <w:pPr>
              <w:spacing w:before="120" w:line="360" w:lineRule="auto"/>
              <w:jc w:val="center"/>
              <w:rPr>
                <w:rFonts w:cs="Arial"/>
                <w:noProof/>
              </w:rPr>
            </w:pPr>
            <w:r w:rsidRPr="000D0936">
              <w:rPr>
                <w:rFonts w:cs="Arial"/>
              </w:rPr>
              <w:fldChar w:fldCharType="begin">
                <w:ffData>
                  <w:name w:val="Text2"/>
                  <w:enabled/>
                  <w:calcOnExit w:val="0"/>
                  <w:textInput/>
                </w:ffData>
              </w:fldChar>
            </w:r>
            <w:r w:rsidRPr="000D0936">
              <w:rPr>
                <w:rFonts w:cs="Arial"/>
              </w:rPr>
              <w:instrText xml:space="preserve"> FORMTEXT </w:instrText>
            </w:r>
            <w:r w:rsidRPr="000D0936">
              <w:rPr>
                <w:rFonts w:cs="Arial"/>
              </w:rPr>
            </w:r>
            <w:r w:rsidRPr="000D0936">
              <w:rPr>
                <w:rFonts w:cs="Arial"/>
              </w:rPr>
              <w:fldChar w:fldCharType="separate"/>
            </w:r>
            <w:r w:rsidRPr="000D0936">
              <w:rPr>
                <w:rFonts w:cs="Arial"/>
                <w:noProof/>
              </w:rPr>
              <w:t> </w:t>
            </w:r>
            <w:r w:rsidRPr="000D0936">
              <w:rPr>
                <w:rFonts w:cs="Arial"/>
                <w:noProof/>
              </w:rPr>
              <w:t> </w:t>
            </w:r>
            <w:r w:rsidRPr="000D0936">
              <w:rPr>
                <w:rFonts w:cs="Arial"/>
                <w:noProof/>
              </w:rPr>
              <w:t> </w:t>
            </w:r>
            <w:r w:rsidRPr="000D0936">
              <w:rPr>
                <w:rFonts w:cs="Arial"/>
                <w:noProof/>
              </w:rPr>
              <w:t> </w:t>
            </w:r>
            <w:r w:rsidRPr="000D0936">
              <w:rPr>
                <w:rFonts w:cs="Arial"/>
                <w:noProof/>
              </w:rPr>
              <w:t> </w:t>
            </w:r>
            <w:r w:rsidRPr="000D0936">
              <w:rPr>
                <w:rFonts w:cs="Arial"/>
              </w:rPr>
              <w:fldChar w:fldCharType="end"/>
            </w:r>
          </w:p>
        </w:tc>
      </w:tr>
      <w:tr w:rsidR="00A9420A" w:rsidRPr="000D0936" w14:paraId="3575E14B" w14:textId="77777777" w:rsidTr="008D5AF8">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14:paraId="317F8374" w14:textId="77777777" w:rsidR="00A9420A" w:rsidRPr="000D0936" w:rsidRDefault="00C50A34" w:rsidP="00A9420A">
            <w:pPr>
              <w:spacing w:before="120" w:line="360" w:lineRule="auto"/>
              <w:rPr>
                <w:rFonts w:cs="Arial"/>
                <w:noProof/>
              </w:rPr>
            </w:pPr>
            <w:sdt>
              <w:sdtPr>
                <w:rPr>
                  <w:rFonts w:cs="Arial"/>
                  <w:noProof/>
                </w:rPr>
                <w:id w:val="303277115"/>
                <w14:checkbox>
                  <w14:checked w14:val="0"/>
                  <w14:checkedState w14:val="2612" w14:font="MS Gothic"/>
                  <w14:uncheckedState w14:val="2610" w14:font="MS Gothic"/>
                </w14:checkbox>
              </w:sdtPr>
              <w:sdtEndPr/>
              <w:sdtContent>
                <w:r w:rsidR="00A9420A" w:rsidRPr="000D0936">
                  <w:rPr>
                    <w:rFonts w:ascii="Segoe UI Symbol" w:eastAsia="MS Gothic" w:hAnsi="Segoe UI Symbol" w:cs="Segoe UI Symbol"/>
                    <w:noProof/>
                  </w:rPr>
                  <w:t>☐</w:t>
                </w:r>
              </w:sdtContent>
            </w:sdt>
            <w:r w:rsidR="00A9420A" w:rsidRPr="000D0936">
              <w:rPr>
                <w:rFonts w:cs="Arial"/>
                <w:noProof/>
              </w:rPr>
              <w:t xml:space="preserve"> 4.2</w:t>
            </w:r>
          </w:p>
        </w:tc>
        <w:tc>
          <w:tcPr>
            <w:tcW w:w="3364" w:type="pct"/>
            <w:tcBorders>
              <w:top w:val="single" w:sz="4" w:space="0" w:color="auto"/>
              <w:left w:val="single" w:sz="4" w:space="0" w:color="auto"/>
              <w:bottom w:val="single" w:sz="4" w:space="0" w:color="auto"/>
              <w:right w:val="single" w:sz="4" w:space="0" w:color="auto"/>
            </w:tcBorders>
          </w:tcPr>
          <w:p w14:paraId="03E2B756" w14:textId="77777777" w:rsidR="00A9420A" w:rsidRPr="000D0936" w:rsidRDefault="00A9420A" w:rsidP="00A22E07">
            <w:pPr>
              <w:spacing w:before="120" w:line="360" w:lineRule="auto"/>
              <w:jc w:val="both"/>
              <w:rPr>
                <w:rFonts w:cs="Arial"/>
                <w:noProof/>
              </w:rPr>
            </w:pPr>
            <w:r w:rsidRPr="000D0936">
              <w:rPr>
                <w:rFonts w:cs="Arial"/>
                <w:noProof/>
              </w:rPr>
              <w:fldChar w:fldCharType="begin">
                <w:ffData>
                  <w:name w:val="Text2"/>
                  <w:enabled/>
                  <w:calcOnExit w:val="0"/>
                  <w:textInput/>
                </w:ffData>
              </w:fldChar>
            </w:r>
            <w:r w:rsidRPr="000D0936">
              <w:rPr>
                <w:rFonts w:cs="Arial"/>
                <w:noProof/>
              </w:rPr>
              <w:instrText xml:space="preserve"> FORMTEXT </w:instrText>
            </w:r>
            <w:r w:rsidRPr="000D0936">
              <w:rPr>
                <w:rFonts w:cs="Arial"/>
                <w:noProof/>
              </w:rPr>
            </w:r>
            <w:r w:rsidRPr="000D0936">
              <w:rPr>
                <w:rFonts w:cs="Arial"/>
                <w:noProof/>
              </w:rPr>
              <w:fldChar w:fldCharType="separate"/>
            </w:r>
            <w:r w:rsidRPr="000D0936">
              <w:rPr>
                <w:rFonts w:cs="Arial"/>
                <w:noProof/>
              </w:rPr>
              <w:t> </w:t>
            </w:r>
            <w:r w:rsidRPr="000D0936">
              <w:rPr>
                <w:rFonts w:cs="Arial"/>
                <w:noProof/>
              </w:rPr>
              <w:t> </w:t>
            </w:r>
            <w:r w:rsidRPr="000D0936">
              <w:rPr>
                <w:rFonts w:cs="Arial"/>
                <w:noProof/>
              </w:rPr>
              <w:t> </w:t>
            </w:r>
            <w:r w:rsidRPr="000D0936">
              <w:rPr>
                <w:rFonts w:cs="Arial"/>
                <w:noProof/>
              </w:rPr>
              <w:t> </w:t>
            </w:r>
            <w:r w:rsidRPr="000D0936">
              <w:rPr>
                <w:rFonts w:cs="Arial"/>
                <w:noProof/>
              </w:rPr>
              <w:t> </w:t>
            </w:r>
            <w:r w:rsidRPr="000D0936">
              <w:rPr>
                <w:rFonts w:cs="Arial"/>
                <w:noProof/>
              </w:rPr>
              <w:fldChar w:fldCharType="end"/>
            </w:r>
          </w:p>
        </w:tc>
        <w:tc>
          <w:tcPr>
            <w:tcW w:w="1013" w:type="pct"/>
            <w:tcBorders>
              <w:top w:val="single" w:sz="4" w:space="0" w:color="auto"/>
              <w:left w:val="single" w:sz="4" w:space="0" w:color="auto"/>
              <w:bottom w:val="single" w:sz="4" w:space="0" w:color="auto"/>
              <w:right w:val="single" w:sz="4" w:space="0" w:color="auto"/>
            </w:tcBorders>
          </w:tcPr>
          <w:p w14:paraId="2BA00894" w14:textId="77777777" w:rsidR="00A9420A" w:rsidRPr="000D0936" w:rsidRDefault="00A9420A" w:rsidP="00A22E07">
            <w:pPr>
              <w:spacing w:before="120" w:line="360" w:lineRule="auto"/>
              <w:jc w:val="center"/>
              <w:rPr>
                <w:rFonts w:cs="Arial"/>
                <w:noProof/>
              </w:rPr>
            </w:pPr>
            <w:r w:rsidRPr="000D0936">
              <w:rPr>
                <w:rFonts w:cs="Arial"/>
              </w:rPr>
              <w:fldChar w:fldCharType="begin">
                <w:ffData>
                  <w:name w:val="Text2"/>
                  <w:enabled/>
                  <w:calcOnExit w:val="0"/>
                  <w:textInput/>
                </w:ffData>
              </w:fldChar>
            </w:r>
            <w:r w:rsidRPr="000D0936">
              <w:rPr>
                <w:rFonts w:cs="Arial"/>
              </w:rPr>
              <w:instrText xml:space="preserve"> FORMTEXT </w:instrText>
            </w:r>
            <w:r w:rsidRPr="000D0936">
              <w:rPr>
                <w:rFonts w:cs="Arial"/>
              </w:rPr>
            </w:r>
            <w:r w:rsidRPr="000D0936">
              <w:rPr>
                <w:rFonts w:cs="Arial"/>
              </w:rPr>
              <w:fldChar w:fldCharType="separate"/>
            </w:r>
            <w:r w:rsidRPr="000D0936">
              <w:rPr>
                <w:rFonts w:cs="Arial"/>
                <w:noProof/>
              </w:rPr>
              <w:t> </w:t>
            </w:r>
            <w:r w:rsidRPr="000D0936">
              <w:rPr>
                <w:rFonts w:cs="Arial"/>
                <w:noProof/>
              </w:rPr>
              <w:t> </w:t>
            </w:r>
            <w:r w:rsidRPr="000D0936">
              <w:rPr>
                <w:rFonts w:cs="Arial"/>
                <w:noProof/>
              </w:rPr>
              <w:t> </w:t>
            </w:r>
            <w:r w:rsidRPr="000D0936">
              <w:rPr>
                <w:rFonts w:cs="Arial"/>
                <w:noProof/>
              </w:rPr>
              <w:t> </w:t>
            </w:r>
            <w:r w:rsidRPr="000D0936">
              <w:rPr>
                <w:rFonts w:cs="Arial"/>
                <w:noProof/>
              </w:rPr>
              <w:t> </w:t>
            </w:r>
            <w:r w:rsidRPr="000D0936">
              <w:rPr>
                <w:rFonts w:cs="Arial"/>
              </w:rPr>
              <w:fldChar w:fldCharType="end"/>
            </w:r>
          </w:p>
        </w:tc>
      </w:tr>
    </w:tbl>
    <w:p w14:paraId="3B357B4A" w14:textId="719A68F5" w:rsidR="00BD3A71" w:rsidRPr="00FA0437" w:rsidRDefault="00BD3A71" w:rsidP="009463B3">
      <w:pPr>
        <w:pStyle w:val="Endnotentext"/>
      </w:pPr>
      <w:r w:rsidRPr="00BD3A71">
        <w:rPr>
          <w:vertAlign w:val="superscript"/>
        </w:rPr>
        <w:t>1</w:t>
      </w:r>
      <w:r>
        <w:t xml:space="preserve"> </w:t>
      </w:r>
      <w:r w:rsidRPr="00FA0437">
        <w:rPr>
          <w:sz w:val="16"/>
          <w:szCs w:val="16"/>
        </w:rPr>
        <w:t>Bei Baumaßnahmen des Bundes</w:t>
      </w:r>
    </w:p>
    <w:p w14:paraId="0DC7A7F8" w14:textId="3B5BB452" w:rsidR="00BD3A71" w:rsidRPr="00FA0437" w:rsidRDefault="00BD3A71" w:rsidP="009463B3">
      <w:pPr>
        <w:pStyle w:val="Endnotentext"/>
      </w:pPr>
      <w:r w:rsidRPr="00BD3A71">
        <w:rPr>
          <w:vertAlign w:val="superscript"/>
        </w:rPr>
        <w:t>2</w:t>
      </w:r>
      <w:r>
        <w:t xml:space="preserve"> </w:t>
      </w:r>
      <w:r w:rsidRPr="00FA0437">
        <w:rPr>
          <w:sz w:val="16"/>
          <w:szCs w:val="16"/>
        </w:rPr>
        <w:t>Bei Baumaßnahmen des Landes</w:t>
      </w:r>
    </w:p>
    <w:p w14:paraId="3F837FA7" w14:textId="1FDFB87F" w:rsidR="00BD3A71" w:rsidRPr="00FA0437" w:rsidRDefault="00BD3A71" w:rsidP="009463B3">
      <w:pPr>
        <w:pStyle w:val="Endnotentext"/>
      </w:pPr>
      <w:r w:rsidRPr="00BD3A71">
        <w:rPr>
          <w:vertAlign w:val="superscript"/>
        </w:rPr>
        <w:t>3</w:t>
      </w:r>
      <w:r>
        <w:t xml:space="preserve"> </w:t>
      </w:r>
      <w:r w:rsidRPr="00FA0437">
        <w:rPr>
          <w:sz w:val="16"/>
          <w:szCs w:val="16"/>
        </w:rPr>
        <w:t>Sofern diese Leistung nicht vom AG erbracht wird, ist sie mit dem AN zu vereinbaren.</w:t>
      </w:r>
    </w:p>
    <w:p w14:paraId="4C215884" w14:textId="39FE04DD" w:rsidR="00BD3A71" w:rsidRDefault="00BD3A71" w:rsidP="009463B3">
      <w:pPr>
        <w:pStyle w:val="Endnotentext"/>
      </w:pPr>
      <w:r w:rsidRPr="00BD3A71">
        <w:rPr>
          <w:vertAlign w:val="superscript"/>
        </w:rPr>
        <w:t>4</w:t>
      </w:r>
      <w:r>
        <w:t xml:space="preserve"> </w:t>
      </w:r>
      <w:r w:rsidRPr="00FA0437">
        <w:rPr>
          <w:sz w:val="16"/>
          <w:szCs w:val="16"/>
        </w:rPr>
        <w:t>Sofern diese Leistung nicht vom AG erbracht wird, ist sie mit dem AN zu vereinbaren. Bei virtuellen Veranstaltungen ist der   Leistungsinhalt entsprechend anzupassen.</w:t>
      </w:r>
    </w:p>
    <w:p w14:paraId="298EB05F" w14:textId="306B7A97" w:rsidR="00A9420A" w:rsidRPr="00325E25" w:rsidRDefault="00A9420A" w:rsidP="00325E25">
      <w:pPr>
        <w:spacing w:before="120" w:line="360" w:lineRule="auto"/>
        <w:rPr>
          <w:rFonts w:cs="Arial"/>
        </w:rPr>
      </w:pPr>
    </w:p>
    <w:sectPr w:rsidR="00A9420A" w:rsidRPr="00325E25" w:rsidSect="00D43FA1">
      <w:headerReference w:type="default" r:id="rId8"/>
      <w:footerReference w:type="default" r:id="rId9"/>
      <w:endnotePr>
        <w:numFmt w:val="decimal"/>
      </w:endnotePr>
      <w:type w:val="continuous"/>
      <w:pgSz w:w="11906" w:h="16838" w:code="9"/>
      <w:pgMar w:top="1022" w:right="1418" w:bottom="1134"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B84DF" w14:textId="77777777" w:rsidR="00BD3A71" w:rsidRDefault="00BD3A71" w:rsidP="002D6868">
      <w:r>
        <w:separator/>
      </w:r>
    </w:p>
  </w:endnote>
  <w:endnote w:type="continuationSeparator" w:id="0">
    <w:p w14:paraId="255CFA2C" w14:textId="77777777" w:rsidR="00BD3A71" w:rsidRDefault="00BD3A71" w:rsidP="002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Look w:val="04A0" w:firstRow="1" w:lastRow="0" w:firstColumn="1" w:lastColumn="0" w:noHBand="0" w:noVBand="1"/>
    </w:tblPr>
    <w:tblGrid>
      <w:gridCol w:w="6487"/>
      <w:gridCol w:w="2835"/>
    </w:tblGrid>
    <w:tr w:rsidR="00BD3A71" w:rsidRPr="005B368E" w14:paraId="634C65C7" w14:textId="77777777" w:rsidTr="00920EDD">
      <w:tc>
        <w:tcPr>
          <w:tcW w:w="6487" w:type="dxa"/>
          <w:shd w:val="clear" w:color="auto" w:fill="auto"/>
        </w:tcPr>
        <w:p w14:paraId="20480819" w14:textId="366FB233" w:rsidR="00BD3A71" w:rsidRPr="00B2690D" w:rsidRDefault="00BD3A71" w:rsidP="00B736EA">
          <w:pPr>
            <w:pStyle w:val="Fuzeile"/>
            <w:rPr>
              <w:rFonts w:ascii="Arial Narrow" w:hAnsi="Arial Narrow"/>
            </w:rPr>
          </w:pPr>
          <w:r w:rsidRPr="00010E9B">
            <w:rPr>
              <w:rFonts w:ascii="Univers" w:hAnsi="Univers"/>
              <w:bCs/>
              <w:sz w:val="16"/>
              <w:szCs w:val="16"/>
            </w:rPr>
            <w:t xml:space="preserve">© VHF Bayern – </w:t>
          </w:r>
          <w:r>
            <w:rPr>
              <w:rFonts w:ascii="Univers" w:hAnsi="Univers"/>
              <w:bCs/>
              <w:sz w:val="16"/>
              <w:szCs w:val="16"/>
            </w:rPr>
            <w:t>März 2023</w:t>
          </w:r>
        </w:p>
      </w:tc>
      <w:tc>
        <w:tcPr>
          <w:tcW w:w="2835" w:type="dxa"/>
          <w:shd w:val="clear" w:color="auto" w:fill="auto"/>
        </w:tcPr>
        <w:p w14:paraId="066B73F6" w14:textId="7F2919E2" w:rsidR="00BD3A71" w:rsidRPr="005B368E" w:rsidRDefault="00BD3A71" w:rsidP="00DA6833">
          <w:pPr>
            <w:pStyle w:val="Fuzeile"/>
            <w:jc w:val="right"/>
            <w:rPr>
              <w:rFonts w:cs="Arial"/>
            </w:rPr>
          </w:pPr>
          <w:r w:rsidRPr="005B368E">
            <w:rPr>
              <w:rFonts w:cs="Arial"/>
              <w:bCs/>
              <w:sz w:val="16"/>
              <w:szCs w:val="16"/>
            </w:rPr>
            <w:fldChar w:fldCharType="begin"/>
          </w:r>
          <w:r w:rsidRPr="005B368E">
            <w:rPr>
              <w:rFonts w:cs="Arial"/>
              <w:bCs/>
              <w:sz w:val="16"/>
              <w:szCs w:val="16"/>
            </w:rPr>
            <w:instrText>PAGE</w:instrText>
          </w:r>
          <w:r w:rsidRPr="005B368E">
            <w:rPr>
              <w:rFonts w:cs="Arial"/>
              <w:bCs/>
              <w:sz w:val="16"/>
              <w:szCs w:val="16"/>
            </w:rPr>
            <w:fldChar w:fldCharType="separate"/>
          </w:r>
          <w:r w:rsidR="00C50A34">
            <w:rPr>
              <w:rFonts w:cs="Arial"/>
              <w:bCs/>
              <w:noProof/>
              <w:sz w:val="16"/>
              <w:szCs w:val="16"/>
            </w:rPr>
            <w:t>1</w:t>
          </w:r>
          <w:r w:rsidRPr="005B368E">
            <w:rPr>
              <w:rFonts w:cs="Arial"/>
              <w:bCs/>
              <w:sz w:val="16"/>
              <w:szCs w:val="16"/>
            </w:rPr>
            <w:fldChar w:fldCharType="end"/>
          </w:r>
          <w:r w:rsidRPr="005B368E">
            <w:rPr>
              <w:rFonts w:cs="Arial"/>
              <w:bCs/>
              <w:sz w:val="16"/>
              <w:szCs w:val="16"/>
            </w:rPr>
            <w:t>/</w:t>
          </w:r>
          <w:r w:rsidRPr="005B368E">
            <w:rPr>
              <w:rFonts w:cs="Arial"/>
              <w:bCs/>
              <w:sz w:val="16"/>
              <w:szCs w:val="16"/>
            </w:rPr>
            <w:fldChar w:fldCharType="begin"/>
          </w:r>
          <w:r w:rsidRPr="005B368E">
            <w:rPr>
              <w:rFonts w:cs="Arial"/>
              <w:bCs/>
              <w:sz w:val="16"/>
              <w:szCs w:val="16"/>
            </w:rPr>
            <w:instrText>NUMPAGES</w:instrText>
          </w:r>
          <w:r w:rsidRPr="005B368E">
            <w:rPr>
              <w:rFonts w:cs="Arial"/>
              <w:bCs/>
              <w:sz w:val="16"/>
              <w:szCs w:val="16"/>
            </w:rPr>
            <w:fldChar w:fldCharType="separate"/>
          </w:r>
          <w:r w:rsidR="00C50A34">
            <w:rPr>
              <w:rFonts w:cs="Arial"/>
              <w:bCs/>
              <w:noProof/>
              <w:sz w:val="16"/>
              <w:szCs w:val="16"/>
            </w:rPr>
            <w:t>9</w:t>
          </w:r>
          <w:r w:rsidRPr="005B368E">
            <w:rPr>
              <w:rFonts w:cs="Arial"/>
              <w:bCs/>
              <w:sz w:val="16"/>
              <w:szCs w:val="16"/>
            </w:rPr>
            <w:fldChar w:fldCharType="end"/>
          </w:r>
        </w:p>
      </w:tc>
    </w:tr>
  </w:tbl>
  <w:p w14:paraId="04E97317" w14:textId="77777777" w:rsidR="00BD3A71" w:rsidRDefault="00BD3A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23942" w14:textId="77777777" w:rsidR="00BD3A71" w:rsidRDefault="00BD3A71" w:rsidP="002D6868">
      <w:r>
        <w:separator/>
      </w:r>
    </w:p>
  </w:footnote>
  <w:footnote w:type="continuationSeparator" w:id="0">
    <w:p w14:paraId="49154A2E" w14:textId="77777777" w:rsidR="00BD3A71" w:rsidRDefault="00BD3A71" w:rsidP="002D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18" w:type="dxa"/>
      <w:tblLook w:val="04A0" w:firstRow="1" w:lastRow="0" w:firstColumn="1" w:lastColumn="0" w:noHBand="0" w:noVBand="1"/>
    </w:tblPr>
    <w:tblGrid>
      <w:gridCol w:w="4361"/>
      <w:gridCol w:w="4957"/>
    </w:tblGrid>
    <w:tr w:rsidR="00BD3A71" w:rsidRPr="009913F7" w14:paraId="256C593F" w14:textId="77777777" w:rsidTr="00877031">
      <w:tc>
        <w:tcPr>
          <w:tcW w:w="4361" w:type="dxa"/>
          <w:shd w:val="clear" w:color="auto" w:fill="auto"/>
        </w:tcPr>
        <w:p w14:paraId="5116CF8B" w14:textId="77777777" w:rsidR="00BD3A71" w:rsidRPr="009E504A" w:rsidRDefault="00BD3A71" w:rsidP="00DD7053">
          <w:pPr>
            <w:pStyle w:val="Kopfzeile"/>
            <w:rPr>
              <w:rFonts w:cs="Arial"/>
              <w:sz w:val="16"/>
              <w:szCs w:val="16"/>
            </w:rPr>
          </w:pPr>
          <w:r w:rsidRPr="009E504A">
            <w:rPr>
              <w:rFonts w:ascii="Univers" w:hAnsi="Univers" w:cs="Arial"/>
              <w:sz w:val="16"/>
              <w:szCs w:val="16"/>
            </w:rPr>
            <w:t>Auftragsnummer:</w:t>
          </w:r>
        </w:p>
      </w:tc>
      <w:tc>
        <w:tcPr>
          <w:tcW w:w="4957" w:type="dxa"/>
          <w:shd w:val="clear" w:color="auto" w:fill="auto"/>
        </w:tcPr>
        <w:p w14:paraId="7324F09E" w14:textId="77777777" w:rsidR="00BD3A71" w:rsidRPr="009913F7" w:rsidRDefault="00BD3A71" w:rsidP="00877031">
          <w:pPr>
            <w:pStyle w:val="Kopfzeile"/>
            <w:jc w:val="right"/>
            <w:rPr>
              <w:rFonts w:ascii="Univers" w:hAnsi="Univers" w:cs="Arial"/>
              <w:b/>
              <w:sz w:val="28"/>
              <w:szCs w:val="28"/>
            </w:rPr>
          </w:pPr>
          <w:r w:rsidRPr="009913F7">
            <w:rPr>
              <w:rFonts w:ascii="Univers" w:hAnsi="Univers" w:cs="Arial"/>
              <w:b/>
              <w:sz w:val="28"/>
              <w:szCs w:val="28"/>
            </w:rPr>
            <w:t xml:space="preserve">VII.04.2 </w:t>
          </w:r>
          <w:r>
            <w:rPr>
              <w:rFonts w:ascii="Univers" w:hAnsi="Univers" w:cs="Arial"/>
              <w:b/>
              <w:sz w:val="28"/>
              <w:szCs w:val="28"/>
            </w:rPr>
            <w:t>N</w:t>
          </w:r>
          <w:r w:rsidRPr="009913F7">
            <w:rPr>
              <w:rFonts w:ascii="Univers" w:hAnsi="Univers" w:cs="Arial"/>
              <w:b/>
              <w:sz w:val="28"/>
              <w:szCs w:val="28"/>
            </w:rPr>
            <w:t>ichtoff</w:t>
          </w:r>
          <w:r>
            <w:rPr>
              <w:rFonts w:ascii="Univers" w:hAnsi="Univers" w:cs="Arial"/>
              <w:b/>
              <w:sz w:val="28"/>
              <w:szCs w:val="28"/>
            </w:rPr>
            <w:t xml:space="preserve">ener </w:t>
          </w:r>
          <w:r w:rsidRPr="009913F7">
            <w:rPr>
              <w:rFonts w:ascii="Univers" w:hAnsi="Univers" w:cs="Arial"/>
              <w:b/>
              <w:sz w:val="28"/>
              <w:szCs w:val="28"/>
            </w:rPr>
            <w:t>Wettb</w:t>
          </w:r>
          <w:r>
            <w:rPr>
              <w:rFonts w:ascii="Univers" w:hAnsi="Univers" w:cs="Arial"/>
              <w:b/>
              <w:sz w:val="28"/>
              <w:szCs w:val="28"/>
            </w:rPr>
            <w:t>ewerb</w:t>
          </w:r>
        </w:p>
        <w:p w14:paraId="6B2FD787" w14:textId="7E4E4A3D" w:rsidR="00BD3A71" w:rsidRPr="009913F7" w:rsidRDefault="00BD3A71" w:rsidP="00C17C41">
          <w:pPr>
            <w:pStyle w:val="Kopfzeile"/>
            <w:jc w:val="right"/>
            <w:rPr>
              <w:rFonts w:cs="Arial"/>
              <w:sz w:val="16"/>
              <w:szCs w:val="16"/>
            </w:rPr>
          </w:pPr>
          <w:r w:rsidRPr="009913F7">
            <w:rPr>
              <w:rFonts w:ascii="Univers" w:hAnsi="Univers" w:cs="Arial"/>
              <w:sz w:val="16"/>
              <w:szCs w:val="16"/>
            </w:rPr>
            <w:t xml:space="preserve">(Leistungsumfang </w:t>
          </w:r>
          <w:r>
            <w:rPr>
              <w:rFonts w:ascii="Univers" w:hAnsi="Univers" w:cs="Arial"/>
              <w:sz w:val="16"/>
              <w:szCs w:val="16"/>
            </w:rPr>
            <w:t>B</w:t>
          </w:r>
          <w:r w:rsidRPr="009913F7">
            <w:rPr>
              <w:rFonts w:ascii="Univers" w:hAnsi="Univers" w:cs="Arial"/>
              <w:sz w:val="16"/>
              <w:szCs w:val="16"/>
            </w:rPr>
            <w:t xml:space="preserve">etreuung </w:t>
          </w:r>
          <w:r>
            <w:rPr>
              <w:rFonts w:ascii="Univers" w:hAnsi="Univers" w:cs="Arial"/>
              <w:sz w:val="16"/>
              <w:szCs w:val="16"/>
            </w:rPr>
            <w:t>N</w:t>
          </w:r>
          <w:r w:rsidRPr="009913F7">
            <w:rPr>
              <w:rFonts w:ascii="Univers" w:hAnsi="Univers" w:cs="Arial"/>
              <w:sz w:val="16"/>
              <w:szCs w:val="16"/>
            </w:rPr>
            <w:t xml:space="preserve">ichtoffener </w:t>
          </w:r>
          <w:r>
            <w:rPr>
              <w:rFonts w:ascii="Univers" w:hAnsi="Univers" w:cs="Arial"/>
              <w:sz w:val="16"/>
              <w:szCs w:val="16"/>
            </w:rPr>
            <w:t>W</w:t>
          </w:r>
          <w:r w:rsidRPr="009913F7">
            <w:rPr>
              <w:rFonts w:ascii="Univers" w:hAnsi="Univers" w:cs="Arial"/>
              <w:sz w:val="16"/>
              <w:szCs w:val="16"/>
            </w:rPr>
            <w:t>ettbewerb)</w:t>
          </w:r>
        </w:p>
      </w:tc>
    </w:tr>
  </w:tbl>
  <w:p w14:paraId="48A87B76" w14:textId="77777777" w:rsidR="00BD3A71" w:rsidRDefault="00BD3A71" w:rsidP="00DC1F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 w15:restartNumberingAfterBreak="0">
    <w:nsid w:val="16AD1659"/>
    <w:multiLevelType w:val="hybridMultilevel"/>
    <w:tmpl w:val="22800E8E"/>
    <w:lvl w:ilvl="0" w:tplc="ED6C0752">
      <w:start w:val="6"/>
      <w:numFmt w:val="bullet"/>
      <w:lvlText w:val="-"/>
      <w:lvlJc w:val="left"/>
      <w:pPr>
        <w:ind w:left="852" w:hanging="360"/>
      </w:pPr>
      <w:rPr>
        <w:rFonts w:ascii="Arial" w:eastAsia="Times New Roman" w:hAnsi="Arial" w:cs="Arial" w:hint="default"/>
      </w:rPr>
    </w:lvl>
    <w:lvl w:ilvl="1" w:tplc="04070003" w:tentative="1">
      <w:start w:val="1"/>
      <w:numFmt w:val="bullet"/>
      <w:lvlText w:val="o"/>
      <w:lvlJc w:val="left"/>
      <w:pPr>
        <w:ind w:left="1572" w:hanging="360"/>
      </w:pPr>
      <w:rPr>
        <w:rFonts w:ascii="Courier New" w:hAnsi="Courier New" w:cs="Courier New" w:hint="default"/>
      </w:rPr>
    </w:lvl>
    <w:lvl w:ilvl="2" w:tplc="04070005" w:tentative="1">
      <w:start w:val="1"/>
      <w:numFmt w:val="bullet"/>
      <w:lvlText w:val=""/>
      <w:lvlJc w:val="left"/>
      <w:pPr>
        <w:ind w:left="2292" w:hanging="360"/>
      </w:pPr>
      <w:rPr>
        <w:rFonts w:ascii="Wingdings" w:hAnsi="Wingdings" w:hint="default"/>
      </w:rPr>
    </w:lvl>
    <w:lvl w:ilvl="3" w:tplc="04070001" w:tentative="1">
      <w:start w:val="1"/>
      <w:numFmt w:val="bullet"/>
      <w:lvlText w:val=""/>
      <w:lvlJc w:val="left"/>
      <w:pPr>
        <w:ind w:left="3012" w:hanging="360"/>
      </w:pPr>
      <w:rPr>
        <w:rFonts w:ascii="Symbol" w:hAnsi="Symbol" w:hint="default"/>
      </w:rPr>
    </w:lvl>
    <w:lvl w:ilvl="4" w:tplc="04070003" w:tentative="1">
      <w:start w:val="1"/>
      <w:numFmt w:val="bullet"/>
      <w:lvlText w:val="o"/>
      <w:lvlJc w:val="left"/>
      <w:pPr>
        <w:ind w:left="3732" w:hanging="360"/>
      </w:pPr>
      <w:rPr>
        <w:rFonts w:ascii="Courier New" w:hAnsi="Courier New" w:cs="Courier New" w:hint="default"/>
      </w:rPr>
    </w:lvl>
    <w:lvl w:ilvl="5" w:tplc="04070005" w:tentative="1">
      <w:start w:val="1"/>
      <w:numFmt w:val="bullet"/>
      <w:lvlText w:val=""/>
      <w:lvlJc w:val="left"/>
      <w:pPr>
        <w:ind w:left="4452" w:hanging="360"/>
      </w:pPr>
      <w:rPr>
        <w:rFonts w:ascii="Wingdings" w:hAnsi="Wingdings" w:hint="default"/>
      </w:rPr>
    </w:lvl>
    <w:lvl w:ilvl="6" w:tplc="04070001" w:tentative="1">
      <w:start w:val="1"/>
      <w:numFmt w:val="bullet"/>
      <w:lvlText w:val=""/>
      <w:lvlJc w:val="left"/>
      <w:pPr>
        <w:ind w:left="5172" w:hanging="360"/>
      </w:pPr>
      <w:rPr>
        <w:rFonts w:ascii="Symbol" w:hAnsi="Symbol" w:hint="default"/>
      </w:rPr>
    </w:lvl>
    <w:lvl w:ilvl="7" w:tplc="04070003" w:tentative="1">
      <w:start w:val="1"/>
      <w:numFmt w:val="bullet"/>
      <w:lvlText w:val="o"/>
      <w:lvlJc w:val="left"/>
      <w:pPr>
        <w:ind w:left="5892" w:hanging="360"/>
      </w:pPr>
      <w:rPr>
        <w:rFonts w:ascii="Courier New" w:hAnsi="Courier New" w:cs="Courier New" w:hint="default"/>
      </w:rPr>
    </w:lvl>
    <w:lvl w:ilvl="8" w:tplc="04070005" w:tentative="1">
      <w:start w:val="1"/>
      <w:numFmt w:val="bullet"/>
      <w:lvlText w:val=""/>
      <w:lvlJc w:val="left"/>
      <w:pPr>
        <w:ind w:left="6612" w:hanging="360"/>
      </w:pPr>
      <w:rPr>
        <w:rFonts w:ascii="Wingdings" w:hAnsi="Wingdings" w:hint="default"/>
      </w:rPr>
    </w:lvl>
  </w:abstractNum>
  <w:abstractNum w:abstractNumId="2" w15:restartNumberingAfterBreak="0">
    <w:nsid w:val="2DE155FB"/>
    <w:multiLevelType w:val="hybridMultilevel"/>
    <w:tmpl w:val="8FBC8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FB192D"/>
    <w:multiLevelType w:val="hybridMultilevel"/>
    <w:tmpl w:val="69427C34"/>
    <w:lvl w:ilvl="0" w:tplc="F320B0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70A35FBF"/>
    <w:multiLevelType w:val="hybridMultilevel"/>
    <w:tmpl w:val="21D40F22"/>
    <w:lvl w:ilvl="0" w:tplc="01A09D2C">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04A74"/>
    <w:rsid w:val="000005EF"/>
    <w:rsid w:val="00004233"/>
    <w:rsid w:val="00004A74"/>
    <w:rsid w:val="00004BF7"/>
    <w:rsid w:val="0000531B"/>
    <w:rsid w:val="00005EA1"/>
    <w:rsid w:val="000114C7"/>
    <w:rsid w:val="00012E2D"/>
    <w:rsid w:val="00015E03"/>
    <w:rsid w:val="00022642"/>
    <w:rsid w:val="00023101"/>
    <w:rsid w:val="00025562"/>
    <w:rsid w:val="000257D3"/>
    <w:rsid w:val="00025F35"/>
    <w:rsid w:val="000352A4"/>
    <w:rsid w:val="00037735"/>
    <w:rsid w:val="000377DA"/>
    <w:rsid w:val="000423EF"/>
    <w:rsid w:val="00046758"/>
    <w:rsid w:val="000510FC"/>
    <w:rsid w:val="0005673E"/>
    <w:rsid w:val="00060544"/>
    <w:rsid w:val="000609A8"/>
    <w:rsid w:val="00064507"/>
    <w:rsid w:val="00064EF8"/>
    <w:rsid w:val="00075FB1"/>
    <w:rsid w:val="00085036"/>
    <w:rsid w:val="000858BB"/>
    <w:rsid w:val="00086086"/>
    <w:rsid w:val="0009215A"/>
    <w:rsid w:val="00094518"/>
    <w:rsid w:val="00097E86"/>
    <w:rsid w:val="000A712F"/>
    <w:rsid w:val="000A7F99"/>
    <w:rsid w:val="000C01AB"/>
    <w:rsid w:val="000C761C"/>
    <w:rsid w:val="000D0936"/>
    <w:rsid w:val="000D11B8"/>
    <w:rsid w:val="000D58AF"/>
    <w:rsid w:val="000D71CD"/>
    <w:rsid w:val="000D7604"/>
    <w:rsid w:val="000D7F00"/>
    <w:rsid w:val="000E1715"/>
    <w:rsid w:val="000E524B"/>
    <w:rsid w:val="000F137C"/>
    <w:rsid w:val="000F333A"/>
    <w:rsid w:val="000F3DB1"/>
    <w:rsid w:val="000F614B"/>
    <w:rsid w:val="000F755B"/>
    <w:rsid w:val="000F7714"/>
    <w:rsid w:val="0010206C"/>
    <w:rsid w:val="001032C7"/>
    <w:rsid w:val="00111A1D"/>
    <w:rsid w:val="001154DA"/>
    <w:rsid w:val="00125406"/>
    <w:rsid w:val="00141675"/>
    <w:rsid w:val="00144AF7"/>
    <w:rsid w:val="00144E57"/>
    <w:rsid w:val="00146B51"/>
    <w:rsid w:val="00150324"/>
    <w:rsid w:val="00151609"/>
    <w:rsid w:val="001576DD"/>
    <w:rsid w:val="00161582"/>
    <w:rsid w:val="001703A0"/>
    <w:rsid w:val="00175370"/>
    <w:rsid w:val="00180082"/>
    <w:rsid w:val="00182E54"/>
    <w:rsid w:val="00184977"/>
    <w:rsid w:val="00186EAA"/>
    <w:rsid w:val="00192889"/>
    <w:rsid w:val="001A094B"/>
    <w:rsid w:val="001A0C8F"/>
    <w:rsid w:val="001A413F"/>
    <w:rsid w:val="001A7808"/>
    <w:rsid w:val="001B16CC"/>
    <w:rsid w:val="001B5DD9"/>
    <w:rsid w:val="001B7F9E"/>
    <w:rsid w:val="001D3266"/>
    <w:rsid w:val="001D4652"/>
    <w:rsid w:val="001E297C"/>
    <w:rsid w:val="001E5C69"/>
    <w:rsid w:val="001E6435"/>
    <w:rsid w:val="001F2C89"/>
    <w:rsid w:val="001F6B2D"/>
    <w:rsid w:val="00202A2F"/>
    <w:rsid w:val="00202A7D"/>
    <w:rsid w:val="00212D86"/>
    <w:rsid w:val="00226FC9"/>
    <w:rsid w:val="00230A79"/>
    <w:rsid w:val="00231946"/>
    <w:rsid w:val="00236A1A"/>
    <w:rsid w:val="00236E53"/>
    <w:rsid w:val="0024226A"/>
    <w:rsid w:val="002433EA"/>
    <w:rsid w:val="00243893"/>
    <w:rsid w:val="00244AFC"/>
    <w:rsid w:val="00244BC3"/>
    <w:rsid w:val="002460C4"/>
    <w:rsid w:val="0024772B"/>
    <w:rsid w:val="00257A6E"/>
    <w:rsid w:val="00262FC8"/>
    <w:rsid w:val="00265313"/>
    <w:rsid w:val="002708A6"/>
    <w:rsid w:val="00270CB6"/>
    <w:rsid w:val="00271169"/>
    <w:rsid w:val="00272580"/>
    <w:rsid w:val="002745BF"/>
    <w:rsid w:val="00277294"/>
    <w:rsid w:val="00277EF1"/>
    <w:rsid w:val="0028028F"/>
    <w:rsid w:val="00280E80"/>
    <w:rsid w:val="00281127"/>
    <w:rsid w:val="00282A48"/>
    <w:rsid w:val="002847E3"/>
    <w:rsid w:val="00286E73"/>
    <w:rsid w:val="0029419E"/>
    <w:rsid w:val="00295F6B"/>
    <w:rsid w:val="00296332"/>
    <w:rsid w:val="002A7177"/>
    <w:rsid w:val="002B4796"/>
    <w:rsid w:val="002C2086"/>
    <w:rsid w:val="002C3D71"/>
    <w:rsid w:val="002D5081"/>
    <w:rsid w:val="002D6868"/>
    <w:rsid w:val="002D7102"/>
    <w:rsid w:val="002E27F2"/>
    <w:rsid w:val="002E62BE"/>
    <w:rsid w:val="002F2211"/>
    <w:rsid w:val="002F3FA6"/>
    <w:rsid w:val="002F48D1"/>
    <w:rsid w:val="002F5F07"/>
    <w:rsid w:val="002F672B"/>
    <w:rsid w:val="003006C1"/>
    <w:rsid w:val="00303B3C"/>
    <w:rsid w:val="00307D8E"/>
    <w:rsid w:val="0031076C"/>
    <w:rsid w:val="00310C02"/>
    <w:rsid w:val="0031346A"/>
    <w:rsid w:val="00313880"/>
    <w:rsid w:val="00317F55"/>
    <w:rsid w:val="003207B1"/>
    <w:rsid w:val="00325E25"/>
    <w:rsid w:val="00327130"/>
    <w:rsid w:val="003279AC"/>
    <w:rsid w:val="0033437A"/>
    <w:rsid w:val="0033549B"/>
    <w:rsid w:val="003355AB"/>
    <w:rsid w:val="0034026C"/>
    <w:rsid w:val="003416C1"/>
    <w:rsid w:val="00343ED5"/>
    <w:rsid w:val="003477A9"/>
    <w:rsid w:val="00351D57"/>
    <w:rsid w:val="003520DC"/>
    <w:rsid w:val="00362733"/>
    <w:rsid w:val="00365F43"/>
    <w:rsid w:val="003709CB"/>
    <w:rsid w:val="00373745"/>
    <w:rsid w:val="00374304"/>
    <w:rsid w:val="00374B16"/>
    <w:rsid w:val="00376A0E"/>
    <w:rsid w:val="00383614"/>
    <w:rsid w:val="00384889"/>
    <w:rsid w:val="00384BFC"/>
    <w:rsid w:val="00386808"/>
    <w:rsid w:val="00395818"/>
    <w:rsid w:val="003A131B"/>
    <w:rsid w:val="003A1A7D"/>
    <w:rsid w:val="003A4D5B"/>
    <w:rsid w:val="003A52C4"/>
    <w:rsid w:val="003B4D4E"/>
    <w:rsid w:val="003B50D9"/>
    <w:rsid w:val="003B5F8F"/>
    <w:rsid w:val="003B7058"/>
    <w:rsid w:val="003C526B"/>
    <w:rsid w:val="003D3A82"/>
    <w:rsid w:val="003D535F"/>
    <w:rsid w:val="003E1BF0"/>
    <w:rsid w:val="003E26CE"/>
    <w:rsid w:val="003E6406"/>
    <w:rsid w:val="003F08BF"/>
    <w:rsid w:val="003F09BC"/>
    <w:rsid w:val="003F63E5"/>
    <w:rsid w:val="003F7F64"/>
    <w:rsid w:val="00405CD6"/>
    <w:rsid w:val="00413E59"/>
    <w:rsid w:val="00414A67"/>
    <w:rsid w:val="00416A92"/>
    <w:rsid w:val="0041748D"/>
    <w:rsid w:val="00424082"/>
    <w:rsid w:val="00427C7A"/>
    <w:rsid w:val="0043459D"/>
    <w:rsid w:val="00434D65"/>
    <w:rsid w:val="00434E58"/>
    <w:rsid w:val="00436181"/>
    <w:rsid w:val="004416A3"/>
    <w:rsid w:val="00442814"/>
    <w:rsid w:val="004445BA"/>
    <w:rsid w:val="004500BC"/>
    <w:rsid w:val="0045364B"/>
    <w:rsid w:val="00461896"/>
    <w:rsid w:val="0047188A"/>
    <w:rsid w:val="00477E1F"/>
    <w:rsid w:val="00482821"/>
    <w:rsid w:val="00487058"/>
    <w:rsid w:val="00490AB6"/>
    <w:rsid w:val="004A726C"/>
    <w:rsid w:val="004B06E2"/>
    <w:rsid w:val="004C0A66"/>
    <w:rsid w:val="004C1AEF"/>
    <w:rsid w:val="004C32BA"/>
    <w:rsid w:val="004C6945"/>
    <w:rsid w:val="004D0999"/>
    <w:rsid w:val="004E0003"/>
    <w:rsid w:val="004E0AE9"/>
    <w:rsid w:val="004E5D47"/>
    <w:rsid w:val="004E64C9"/>
    <w:rsid w:val="004F21D9"/>
    <w:rsid w:val="004F60FF"/>
    <w:rsid w:val="004F677A"/>
    <w:rsid w:val="004F68F5"/>
    <w:rsid w:val="004F75CA"/>
    <w:rsid w:val="00502597"/>
    <w:rsid w:val="00502709"/>
    <w:rsid w:val="00516E5E"/>
    <w:rsid w:val="00525F84"/>
    <w:rsid w:val="005308BF"/>
    <w:rsid w:val="00534F3F"/>
    <w:rsid w:val="00537AEF"/>
    <w:rsid w:val="00545AC7"/>
    <w:rsid w:val="00545B2B"/>
    <w:rsid w:val="00547911"/>
    <w:rsid w:val="00556F64"/>
    <w:rsid w:val="00562B69"/>
    <w:rsid w:val="0056799C"/>
    <w:rsid w:val="00573665"/>
    <w:rsid w:val="00575968"/>
    <w:rsid w:val="005843A3"/>
    <w:rsid w:val="005850F3"/>
    <w:rsid w:val="005931F4"/>
    <w:rsid w:val="005A48DC"/>
    <w:rsid w:val="005B368E"/>
    <w:rsid w:val="005B5B45"/>
    <w:rsid w:val="005B5B7C"/>
    <w:rsid w:val="005C2EEE"/>
    <w:rsid w:val="005D0DBC"/>
    <w:rsid w:val="005D1B1D"/>
    <w:rsid w:val="005D21E1"/>
    <w:rsid w:val="005D2513"/>
    <w:rsid w:val="005D7479"/>
    <w:rsid w:val="005E0F67"/>
    <w:rsid w:val="005E1E47"/>
    <w:rsid w:val="005E4505"/>
    <w:rsid w:val="005E46BD"/>
    <w:rsid w:val="005E5F10"/>
    <w:rsid w:val="005F653B"/>
    <w:rsid w:val="0060283C"/>
    <w:rsid w:val="00606BEB"/>
    <w:rsid w:val="006110BE"/>
    <w:rsid w:val="006175F2"/>
    <w:rsid w:val="00622051"/>
    <w:rsid w:val="00622C66"/>
    <w:rsid w:val="0062539B"/>
    <w:rsid w:val="0062593D"/>
    <w:rsid w:val="006266D1"/>
    <w:rsid w:val="00627C0A"/>
    <w:rsid w:val="00632CB0"/>
    <w:rsid w:val="00643AEA"/>
    <w:rsid w:val="00653267"/>
    <w:rsid w:val="0065438E"/>
    <w:rsid w:val="0065465A"/>
    <w:rsid w:val="00661264"/>
    <w:rsid w:val="006614E2"/>
    <w:rsid w:val="006645B0"/>
    <w:rsid w:val="00670203"/>
    <w:rsid w:val="00671AFC"/>
    <w:rsid w:val="00672398"/>
    <w:rsid w:val="00672519"/>
    <w:rsid w:val="006736C3"/>
    <w:rsid w:val="00673BC0"/>
    <w:rsid w:val="00673E78"/>
    <w:rsid w:val="006742F0"/>
    <w:rsid w:val="006759C7"/>
    <w:rsid w:val="006855E1"/>
    <w:rsid w:val="00690082"/>
    <w:rsid w:val="00692482"/>
    <w:rsid w:val="0069711D"/>
    <w:rsid w:val="00697BD7"/>
    <w:rsid w:val="006A53FF"/>
    <w:rsid w:val="006A6EB0"/>
    <w:rsid w:val="006A7F95"/>
    <w:rsid w:val="006A7FE6"/>
    <w:rsid w:val="006B10A4"/>
    <w:rsid w:val="006B1216"/>
    <w:rsid w:val="006B6190"/>
    <w:rsid w:val="006C00B1"/>
    <w:rsid w:val="006C12BF"/>
    <w:rsid w:val="006C16A3"/>
    <w:rsid w:val="006C2C9F"/>
    <w:rsid w:val="006D3A15"/>
    <w:rsid w:val="006D722F"/>
    <w:rsid w:val="006E14F4"/>
    <w:rsid w:val="006E27B3"/>
    <w:rsid w:val="006E5295"/>
    <w:rsid w:val="006E5540"/>
    <w:rsid w:val="006E615B"/>
    <w:rsid w:val="006F05B2"/>
    <w:rsid w:val="006F0845"/>
    <w:rsid w:val="006F242D"/>
    <w:rsid w:val="006F333A"/>
    <w:rsid w:val="007012F4"/>
    <w:rsid w:val="00707845"/>
    <w:rsid w:val="00716887"/>
    <w:rsid w:val="0071759B"/>
    <w:rsid w:val="00717EF9"/>
    <w:rsid w:val="007302BB"/>
    <w:rsid w:val="007304D8"/>
    <w:rsid w:val="007326BC"/>
    <w:rsid w:val="00733CE2"/>
    <w:rsid w:val="00734E19"/>
    <w:rsid w:val="00744F88"/>
    <w:rsid w:val="00751575"/>
    <w:rsid w:val="00751D56"/>
    <w:rsid w:val="00754F57"/>
    <w:rsid w:val="00755764"/>
    <w:rsid w:val="00765F00"/>
    <w:rsid w:val="007753EE"/>
    <w:rsid w:val="00782677"/>
    <w:rsid w:val="00783914"/>
    <w:rsid w:val="0078643F"/>
    <w:rsid w:val="007879E6"/>
    <w:rsid w:val="007915E8"/>
    <w:rsid w:val="0079522D"/>
    <w:rsid w:val="00795EFD"/>
    <w:rsid w:val="007A5572"/>
    <w:rsid w:val="007B1712"/>
    <w:rsid w:val="007B770C"/>
    <w:rsid w:val="007C033E"/>
    <w:rsid w:val="007C0F24"/>
    <w:rsid w:val="007C2D42"/>
    <w:rsid w:val="007D2C1F"/>
    <w:rsid w:val="007E04BC"/>
    <w:rsid w:val="007E13EE"/>
    <w:rsid w:val="007E3655"/>
    <w:rsid w:val="007E3B2C"/>
    <w:rsid w:val="007E5330"/>
    <w:rsid w:val="007E5835"/>
    <w:rsid w:val="007F0AC1"/>
    <w:rsid w:val="007F5AEA"/>
    <w:rsid w:val="00805A0E"/>
    <w:rsid w:val="00812126"/>
    <w:rsid w:val="00813F6D"/>
    <w:rsid w:val="0081643E"/>
    <w:rsid w:val="00816BF5"/>
    <w:rsid w:val="008257A0"/>
    <w:rsid w:val="008314CB"/>
    <w:rsid w:val="00834CD8"/>
    <w:rsid w:val="00837A39"/>
    <w:rsid w:val="008402EF"/>
    <w:rsid w:val="00840375"/>
    <w:rsid w:val="00841865"/>
    <w:rsid w:val="008424E4"/>
    <w:rsid w:val="00844B69"/>
    <w:rsid w:val="0084690C"/>
    <w:rsid w:val="00850402"/>
    <w:rsid w:val="00862D6E"/>
    <w:rsid w:val="00866077"/>
    <w:rsid w:val="00866D5D"/>
    <w:rsid w:val="008723FA"/>
    <w:rsid w:val="00877031"/>
    <w:rsid w:val="00893558"/>
    <w:rsid w:val="00896521"/>
    <w:rsid w:val="00896BB2"/>
    <w:rsid w:val="008A4E1D"/>
    <w:rsid w:val="008B0AB6"/>
    <w:rsid w:val="008C1B4A"/>
    <w:rsid w:val="008C5C3A"/>
    <w:rsid w:val="008D016B"/>
    <w:rsid w:val="008D5AF8"/>
    <w:rsid w:val="008D7288"/>
    <w:rsid w:val="008E1DCB"/>
    <w:rsid w:val="008E2B14"/>
    <w:rsid w:val="008E4184"/>
    <w:rsid w:val="008E6DE1"/>
    <w:rsid w:val="008F53E0"/>
    <w:rsid w:val="009034F0"/>
    <w:rsid w:val="009103CD"/>
    <w:rsid w:val="00910A35"/>
    <w:rsid w:val="00913897"/>
    <w:rsid w:val="00914163"/>
    <w:rsid w:val="00915988"/>
    <w:rsid w:val="00920EDD"/>
    <w:rsid w:val="009329B3"/>
    <w:rsid w:val="00933A62"/>
    <w:rsid w:val="0093648C"/>
    <w:rsid w:val="00943D41"/>
    <w:rsid w:val="00944F68"/>
    <w:rsid w:val="0094610C"/>
    <w:rsid w:val="009463B3"/>
    <w:rsid w:val="00952798"/>
    <w:rsid w:val="00956299"/>
    <w:rsid w:val="00956C3B"/>
    <w:rsid w:val="00957421"/>
    <w:rsid w:val="00961A8F"/>
    <w:rsid w:val="0098253F"/>
    <w:rsid w:val="00982893"/>
    <w:rsid w:val="00983EF7"/>
    <w:rsid w:val="00987414"/>
    <w:rsid w:val="00991204"/>
    <w:rsid w:val="009913F7"/>
    <w:rsid w:val="00997046"/>
    <w:rsid w:val="009A081E"/>
    <w:rsid w:val="009A32E8"/>
    <w:rsid w:val="009B05BB"/>
    <w:rsid w:val="009B0ED0"/>
    <w:rsid w:val="009B25BF"/>
    <w:rsid w:val="009B2CCC"/>
    <w:rsid w:val="009C0EEF"/>
    <w:rsid w:val="009D2287"/>
    <w:rsid w:val="009D5634"/>
    <w:rsid w:val="009D76B9"/>
    <w:rsid w:val="009E231E"/>
    <w:rsid w:val="009E3955"/>
    <w:rsid w:val="009E4179"/>
    <w:rsid w:val="009E504A"/>
    <w:rsid w:val="009E5169"/>
    <w:rsid w:val="009E7623"/>
    <w:rsid w:val="009F01F7"/>
    <w:rsid w:val="009F17BE"/>
    <w:rsid w:val="009F1A59"/>
    <w:rsid w:val="009F41A0"/>
    <w:rsid w:val="009F4C86"/>
    <w:rsid w:val="009F65EC"/>
    <w:rsid w:val="009F7B91"/>
    <w:rsid w:val="00A009A4"/>
    <w:rsid w:val="00A06899"/>
    <w:rsid w:val="00A11766"/>
    <w:rsid w:val="00A11BF6"/>
    <w:rsid w:val="00A129BE"/>
    <w:rsid w:val="00A2154F"/>
    <w:rsid w:val="00A22E07"/>
    <w:rsid w:val="00A3471F"/>
    <w:rsid w:val="00A4155C"/>
    <w:rsid w:val="00A4479A"/>
    <w:rsid w:val="00A44F8E"/>
    <w:rsid w:val="00A47AEF"/>
    <w:rsid w:val="00A508C8"/>
    <w:rsid w:val="00A51355"/>
    <w:rsid w:val="00A514AF"/>
    <w:rsid w:val="00A53FED"/>
    <w:rsid w:val="00A55128"/>
    <w:rsid w:val="00A705AD"/>
    <w:rsid w:val="00A90FB1"/>
    <w:rsid w:val="00A912CC"/>
    <w:rsid w:val="00A9420A"/>
    <w:rsid w:val="00A95C34"/>
    <w:rsid w:val="00A97E5E"/>
    <w:rsid w:val="00AA6B9B"/>
    <w:rsid w:val="00AB00DF"/>
    <w:rsid w:val="00AB6C70"/>
    <w:rsid w:val="00AC0213"/>
    <w:rsid w:val="00AC2B36"/>
    <w:rsid w:val="00AC7A75"/>
    <w:rsid w:val="00AD6051"/>
    <w:rsid w:val="00AE0114"/>
    <w:rsid w:val="00AE0F8C"/>
    <w:rsid w:val="00AE5FBE"/>
    <w:rsid w:val="00AE6286"/>
    <w:rsid w:val="00AF3899"/>
    <w:rsid w:val="00AF584F"/>
    <w:rsid w:val="00AF5A73"/>
    <w:rsid w:val="00B00CA4"/>
    <w:rsid w:val="00B0207F"/>
    <w:rsid w:val="00B02C33"/>
    <w:rsid w:val="00B035A4"/>
    <w:rsid w:val="00B05B68"/>
    <w:rsid w:val="00B07581"/>
    <w:rsid w:val="00B200D6"/>
    <w:rsid w:val="00B2165C"/>
    <w:rsid w:val="00B26354"/>
    <w:rsid w:val="00B2690D"/>
    <w:rsid w:val="00B35E57"/>
    <w:rsid w:val="00B46CBD"/>
    <w:rsid w:val="00B51586"/>
    <w:rsid w:val="00B52D94"/>
    <w:rsid w:val="00B603EB"/>
    <w:rsid w:val="00B6550D"/>
    <w:rsid w:val="00B736EA"/>
    <w:rsid w:val="00B7592A"/>
    <w:rsid w:val="00B7655C"/>
    <w:rsid w:val="00B76932"/>
    <w:rsid w:val="00B778AB"/>
    <w:rsid w:val="00B832D5"/>
    <w:rsid w:val="00B84DDB"/>
    <w:rsid w:val="00B8556A"/>
    <w:rsid w:val="00B92200"/>
    <w:rsid w:val="00B9318C"/>
    <w:rsid w:val="00B96F4F"/>
    <w:rsid w:val="00BA017B"/>
    <w:rsid w:val="00BA077F"/>
    <w:rsid w:val="00BA1EB2"/>
    <w:rsid w:val="00BA2788"/>
    <w:rsid w:val="00BA5CDB"/>
    <w:rsid w:val="00BA6067"/>
    <w:rsid w:val="00BA6DA6"/>
    <w:rsid w:val="00BA7454"/>
    <w:rsid w:val="00BB6C07"/>
    <w:rsid w:val="00BC1A68"/>
    <w:rsid w:val="00BC1E53"/>
    <w:rsid w:val="00BC2C81"/>
    <w:rsid w:val="00BC64CB"/>
    <w:rsid w:val="00BC6B06"/>
    <w:rsid w:val="00BD2468"/>
    <w:rsid w:val="00BD3574"/>
    <w:rsid w:val="00BD3A71"/>
    <w:rsid w:val="00BD776E"/>
    <w:rsid w:val="00BE5919"/>
    <w:rsid w:val="00BF28A0"/>
    <w:rsid w:val="00BF3451"/>
    <w:rsid w:val="00C1207C"/>
    <w:rsid w:val="00C1509A"/>
    <w:rsid w:val="00C17C41"/>
    <w:rsid w:val="00C24105"/>
    <w:rsid w:val="00C24AAE"/>
    <w:rsid w:val="00C30715"/>
    <w:rsid w:val="00C3352E"/>
    <w:rsid w:val="00C34069"/>
    <w:rsid w:val="00C348EE"/>
    <w:rsid w:val="00C352EE"/>
    <w:rsid w:val="00C36496"/>
    <w:rsid w:val="00C415C9"/>
    <w:rsid w:val="00C41EF7"/>
    <w:rsid w:val="00C428CE"/>
    <w:rsid w:val="00C4488B"/>
    <w:rsid w:val="00C50A34"/>
    <w:rsid w:val="00C56088"/>
    <w:rsid w:val="00C62E7E"/>
    <w:rsid w:val="00C65370"/>
    <w:rsid w:val="00C678B5"/>
    <w:rsid w:val="00C67D4E"/>
    <w:rsid w:val="00C77943"/>
    <w:rsid w:val="00C829BF"/>
    <w:rsid w:val="00C86B78"/>
    <w:rsid w:val="00C87240"/>
    <w:rsid w:val="00C92561"/>
    <w:rsid w:val="00CA616C"/>
    <w:rsid w:val="00CB2198"/>
    <w:rsid w:val="00CB459F"/>
    <w:rsid w:val="00CC33E1"/>
    <w:rsid w:val="00CD15FB"/>
    <w:rsid w:val="00CD31E0"/>
    <w:rsid w:val="00CD4B66"/>
    <w:rsid w:val="00CD662E"/>
    <w:rsid w:val="00CE7455"/>
    <w:rsid w:val="00CF01C5"/>
    <w:rsid w:val="00CF3302"/>
    <w:rsid w:val="00CF63B6"/>
    <w:rsid w:val="00D014B8"/>
    <w:rsid w:val="00D0365C"/>
    <w:rsid w:val="00D049BC"/>
    <w:rsid w:val="00D064B1"/>
    <w:rsid w:val="00D13E49"/>
    <w:rsid w:val="00D14FA3"/>
    <w:rsid w:val="00D15356"/>
    <w:rsid w:val="00D16DBA"/>
    <w:rsid w:val="00D17620"/>
    <w:rsid w:val="00D20DA4"/>
    <w:rsid w:val="00D22E70"/>
    <w:rsid w:val="00D310E8"/>
    <w:rsid w:val="00D31F0E"/>
    <w:rsid w:val="00D325F9"/>
    <w:rsid w:val="00D32A36"/>
    <w:rsid w:val="00D3489A"/>
    <w:rsid w:val="00D40C3E"/>
    <w:rsid w:val="00D4212E"/>
    <w:rsid w:val="00D43FA1"/>
    <w:rsid w:val="00D47AA8"/>
    <w:rsid w:val="00D5353E"/>
    <w:rsid w:val="00D6479C"/>
    <w:rsid w:val="00D70D25"/>
    <w:rsid w:val="00D74CA0"/>
    <w:rsid w:val="00D80EA2"/>
    <w:rsid w:val="00D82DAD"/>
    <w:rsid w:val="00D8313A"/>
    <w:rsid w:val="00D84B84"/>
    <w:rsid w:val="00D90057"/>
    <w:rsid w:val="00D93ED1"/>
    <w:rsid w:val="00DA3043"/>
    <w:rsid w:val="00DA6833"/>
    <w:rsid w:val="00DB0B97"/>
    <w:rsid w:val="00DB3A56"/>
    <w:rsid w:val="00DC1F05"/>
    <w:rsid w:val="00DC7BD0"/>
    <w:rsid w:val="00DD2814"/>
    <w:rsid w:val="00DD4263"/>
    <w:rsid w:val="00DD5E6F"/>
    <w:rsid w:val="00DD7053"/>
    <w:rsid w:val="00DF08BF"/>
    <w:rsid w:val="00DF0E31"/>
    <w:rsid w:val="00DF39DE"/>
    <w:rsid w:val="00DF3AE5"/>
    <w:rsid w:val="00DF7C47"/>
    <w:rsid w:val="00E05409"/>
    <w:rsid w:val="00E07DDB"/>
    <w:rsid w:val="00E117C8"/>
    <w:rsid w:val="00E12E34"/>
    <w:rsid w:val="00E12E7D"/>
    <w:rsid w:val="00E15326"/>
    <w:rsid w:val="00E2286D"/>
    <w:rsid w:val="00E25E60"/>
    <w:rsid w:val="00E30D81"/>
    <w:rsid w:val="00E37D5E"/>
    <w:rsid w:val="00E408A8"/>
    <w:rsid w:val="00E424DC"/>
    <w:rsid w:val="00E43CDE"/>
    <w:rsid w:val="00E47437"/>
    <w:rsid w:val="00E509FF"/>
    <w:rsid w:val="00E53726"/>
    <w:rsid w:val="00E53E3F"/>
    <w:rsid w:val="00E55FD2"/>
    <w:rsid w:val="00E575E1"/>
    <w:rsid w:val="00E61C63"/>
    <w:rsid w:val="00E6447C"/>
    <w:rsid w:val="00E71BDE"/>
    <w:rsid w:val="00E74AAA"/>
    <w:rsid w:val="00E751E8"/>
    <w:rsid w:val="00E768DF"/>
    <w:rsid w:val="00E807BD"/>
    <w:rsid w:val="00E8262C"/>
    <w:rsid w:val="00E92B3C"/>
    <w:rsid w:val="00E97444"/>
    <w:rsid w:val="00EA192E"/>
    <w:rsid w:val="00EA4C07"/>
    <w:rsid w:val="00EB068E"/>
    <w:rsid w:val="00EB4F71"/>
    <w:rsid w:val="00EB726C"/>
    <w:rsid w:val="00EC07BF"/>
    <w:rsid w:val="00EC1157"/>
    <w:rsid w:val="00ED10AA"/>
    <w:rsid w:val="00ED1544"/>
    <w:rsid w:val="00ED2082"/>
    <w:rsid w:val="00ED3F5C"/>
    <w:rsid w:val="00ED4C4A"/>
    <w:rsid w:val="00ED557F"/>
    <w:rsid w:val="00EE2101"/>
    <w:rsid w:val="00EE595F"/>
    <w:rsid w:val="00EE7052"/>
    <w:rsid w:val="00EF6880"/>
    <w:rsid w:val="00EF741B"/>
    <w:rsid w:val="00F037EF"/>
    <w:rsid w:val="00F05529"/>
    <w:rsid w:val="00F101B7"/>
    <w:rsid w:val="00F1087A"/>
    <w:rsid w:val="00F21DDA"/>
    <w:rsid w:val="00F235C7"/>
    <w:rsid w:val="00F27F41"/>
    <w:rsid w:val="00F3074A"/>
    <w:rsid w:val="00F41709"/>
    <w:rsid w:val="00F41AE2"/>
    <w:rsid w:val="00F4515C"/>
    <w:rsid w:val="00F4563D"/>
    <w:rsid w:val="00F50335"/>
    <w:rsid w:val="00F6127C"/>
    <w:rsid w:val="00F6499C"/>
    <w:rsid w:val="00F65719"/>
    <w:rsid w:val="00F71685"/>
    <w:rsid w:val="00F76B79"/>
    <w:rsid w:val="00F81E64"/>
    <w:rsid w:val="00F83BD7"/>
    <w:rsid w:val="00F84F7F"/>
    <w:rsid w:val="00F85C7F"/>
    <w:rsid w:val="00F8622B"/>
    <w:rsid w:val="00F97862"/>
    <w:rsid w:val="00F97F7F"/>
    <w:rsid w:val="00FA1179"/>
    <w:rsid w:val="00FA1C7A"/>
    <w:rsid w:val="00FA1F82"/>
    <w:rsid w:val="00FB0455"/>
    <w:rsid w:val="00FB64B0"/>
    <w:rsid w:val="00FC7547"/>
    <w:rsid w:val="00FD38D4"/>
    <w:rsid w:val="00FD6468"/>
    <w:rsid w:val="00FD795B"/>
    <w:rsid w:val="00FE2677"/>
    <w:rsid w:val="00FE51A8"/>
    <w:rsid w:val="00FF0B5F"/>
    <w:rsid w:val="00FF3091"/>
    <w:rsid w:val="00FF4DF1"/>
    <w:rsid w:val="00FF57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6EADB7EE"/>
  <w15:docId w15:val="{D08EEB29-672F-47CD-837C-C347F245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077F"/>
    <w:rPr>
      <w:rFonts w:ascii="Arial" w:hAnsi="Arial"/>
    </w:rPr>
  </w:style>
  <w:style w:type="paragraph" w:styleId="berschrift1">
    <w:name w:val="heading 1"/>
    <w:basedOn w:val="Standard"/>
    <w:next w:val="Standard"/>
    <w:qFormat/>
    <w:rsid w:val="009E3955"/>
    <w:pPr>
      <w:keepNext/>
      <w:widowControl w:val="0"/>
      <w:autoSpaceDE w:val="0"/>
      <w:autoSpaceDN w:val="0"/>
      <w:adjustRightInd w:val="0"/>
      <w:spacing w:before="240" w:after="60"/>
      <w:ind w:left="-100"/>
      <w:textAlignment w:val="baseline"/>
      <w:outlineLvl w:val="0"/>
    </w:pPr>
    <w:rPr>
      <w:rFonts w:cs="Arial"/>
      <w:b/>
      <w:bCs/>
      <w:kern w:val="32"/>
      <w:sz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pPr>
      <w:jc w:val="center"/>
    </w:pPr>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widowControl/>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spacing w:before="120" w:line="360" w:lineRule="auto"/>
      <w:ind w:left="100"/>
    </w:pPr>
    <w:rPr>
      <w:rFonts w:cs="Arial"/>
      <w:b/>
    </w:rPr>
  </w:style>
  <w:style w:type="paragraph" w:customStyle="1" w:styleId="Kommentartext2">
    <w:name w:val="Kommentartext 2"/>
    <w:basedOn w:val="Sprechblasentext"/>
    <w:rsid w:val="00C65370"/>
    <w:pPr>
      <w:spacing w:before="120" w:line="360" w:lineRule="auto"/>
      <w:ind w:left="60"/>
    </w:pPr>
    <w:rPr>
      <w:rFonts w:ascii="Arial" w:hAnsi="Arial"/>
      <w:b/>
      <w:sz w:val="20"/>
    </w:rPr>
  </w:style>
  <w:style w:type="paragraph" w:styleId="Sprechblasentext">
    <w:name w:val="Balloon Text"/>
    <w:basedOn w:val="Standard"/>
    <w:semiHidden/>
    <w:rsid w:val="00C65370"/>
    <w:rPr>
      <w:rFonts w:ascii="Tahoma" w:hAnsi="Tahoma" w:cs="Tahoma"/>
      <w:sz w:val="16"/>
      <w:szCs w:val="16"/>
    </w:rPr>
  </w:style>
  <w:style w:type="paragraph" w:customStyle="1" w:styleId="berschrift10">
    <w:name w:val="Überschrift1"/>
    <w:aliases w:val="AVB"/>
    <w:basedOn w:val="berschrift1"/>
    <w:autoRedefine/>
    <w:rsid w:val="00E424DC"/>
    <w:pPr>
      <w:widowControl/>
      <w:tabs>
        <w:tab w:val="left" w:pos="720"/>
      </w:tabs>
      <w:autoSpaceDE/>
      <w:autoSpaceDN/>
      <w:adjustRightInd/>
      <w:spacing w:before="120" w:after="120" w:line="360" w:lineRule="auto"/>
      <w:ind w:left="720" w:hanging="720"/>
      <w:jc w:val="center"/>
      <w:textAlignment w:val="auto"/>
    </w:pPr>
    <w:rPr>
      <w:bCs w:val="0"/>
      <w:kern w:val="28"/>
      <w:sz w:val="18"/>
      <w:szCs w:val="18"/>
    </w:rPr>
  </w:style>
  <w:style w:type="paragraph" w:styleId="Verzeichnis1">
    <w:name w:val="toc 1"/>
    <w:aliases w:val="AVB1"/>
    <w:basedOn w:val="Standard"/>
    <w:next w:val="Standard"/>
    <w:autoRedefine/>
    <w:semiHidden/>
    <w:rsid w:val="005E4505"/>
    <w:pPr>
      <w:spacing w:before="360"/>
    </w:pPr>
    <w:rPr>
      <w:rFonts w:cs="Arial"/>
      <w:bCs/>
      <w:caps/>
      <w:sz w:val="16"/>
      <w:szCs w:val="24"/>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pPr>
      <w:spacing w:line="360" w:lineRule="auto"/>
    </w:pPr>
  </w:style>
  <w:style w:type="character" w:customStyle="1" w:styleId="FunotentextZchn">
    <w:name w:val="Fußnotentext Zchn"/>
    <w:link w:val="Funotentext"/>
    <w:rsid w:val="00920EDD"/>
    <w:rPr>
      <w:rFonts w:ascii="Arial" w:hAnsi="Arial"/>
    </w:rPr>
  </w:style>
  <w:style w:type="character" w:styleId="Funotenzeichen">
    <w:name w:val="footnote reference"/>
    <w:aliases w:val="FußnotenzeichenRBBau"/>
    <w:rsid w:val="00920EDD"/>
    <w:rPr>
      <w:vertAlign w:val="superscript"/>
    </w:rPr>
  </w:style>
  <w:style w:type="paragraph" w:styleId="Textkrper">
    <w:name w:val="Body Text"/>
    <w:basedOn w:val="Standard"/>
    <w:link w:val="TextkrperZchn"/>
    <w:rsid w:val="00795EFD"/>
    <w:pPr>
      <w:tabs>
        <w:tab w:val="left" w:pos="426"/>
        <w:tab w:val="left" w:pos="8505"/>
      </w:tabs>
      <w:spacing w:line="360" w:lineRule="auto"/>
    </w:pPr>
  </w:style>
  <w:style w:type="character" w:customStyle="1" w:styleId="TextkrperZchn">
    <w:name w:val="Textkörper Zchn"/>
    <w:link w:val="Textkrper"/>
    <w:rsid w:val="00795EFD"/>
    <w:rPr>
      <w:rFonts w:ascii="Arial" w:hAnsi="Arial"/>
    </w:rPr>
  </w:style>
  <w:style w:type="character" w:styleId="Kommentarzeichen">
    <w:name w:val="annotation reference"/>
    <w:rsid w:val="00EA4C07"/>
    <w:rPr>
      <w:sz w:val="16"/>
      <w:szCs w:val="16"/>
    </w:rPr>
  </w:style>
  <w:style w:type="paragraph" w:styleId="Kommentarthema">
    <w:name w:val="annotation subject"/>
    <w:basedOn w:val="Kommentartext"/>
    <w:next w:val="Kommentartext"/>
    <w:link w:val="KommentarthemaZchn"/>
    <w:rsid w:val="00EA4C07"/>
    <w:pPr>
      <w:widowControl/>
      <w:autoSpaceDE/>
      <w:autoSpaceDN/>
      <w:adjustRightInd/>
      <w:spacing w:before="0" w:line="240" w:lineRule="auto"/>
      <w:ind w:left="0"/>
    </w:pPr>
    <w:rPr>
      <w:rFonts w:cs="Times New Roman"/>
      <w:bCs/>
    </w:rPr>
  </w:style>
  <w:style w:type="character" w:customStyle="1" w:styleId="KommentartextZchn">
    <w:name w:val="Kommentartext Zchn"/>
    <w:aliases w:val="Kommentartext 1 Zchn"/>
    <w:link w:val="Kommentartext"/>
    <w:rsid w:val="00EA4C07"/>
    <w:rPr>
      <w:rFonts w:ascii="Arial" w:hAnsi="Arial" w:cs="Arial"/>
      <w:b/>
    </w:rPr>
  </w:style>
  <w:style w:type="character" w:customStyle="1" w:styleId="KommentarthemaZchn">
    <w:name w:val="Kommentarthema Zchn"/>
    <w:link w:val="Kommentarthema"/>
    <w:rsid w:val="00EA4C07"/>
    <w:rPr>
      <w:rFonts w:ascii="Arial" w:hAnsi="Arial" w:cs="Arial"/>
      <w:b/>
      <w:bCs/>
    </w:rPr>
  </w:style>
  <w:style w:type="paragraph" w:styleId="berarbeitung">
    <w:name w:val="Revision"/>
    <w:hidden/>
    <w:uiPriority w:val="99"/>
    <w:semiHidden/>
    <w:rsid w:val="00D325F9"/>
    <w:rPr>
      <w:rFonts w:ascii="Arial" w:hAnsi="Arial"/>
    </w:rPr>
  </w:style>
  <w:style w:type="paragraph" w:styleId="Listenabsatz">
    <w:name w:val="List Paragraph"/>
    <w:basedOn w:val="Standard"/>
    <w:uiPriority w:val="34"/>
    <w:qFormat/>
    <w:rsid w:val="00754F57"/>
    <w:pPr>
      <w:spacing w:after="200" w:line="276" w:lineRule="auto"/>
      <w:ind w:left="720"/>
      <w:contextualSpacing/>
    </w:pPr>
    <w:rPr>
      <w:rFonts w:asciiTheme="minorHAnsi" w:eastAsiaTheme="minorHAnsi" w:hAnsiTheme="minorHAnsi" w:cstheme="minorBidi"/>
      <w:sz w:val="22"/>
      <w:szCs w:val="22"/>
      <w:lang w:eastAsia="en-US"/>
    </w:rPr>
  </w:style>
  <w:style w:type="paragraph" w:styleId="Endnotentext">
    <w:name w:val="endnote text"/>
    <w:basedOn w:val="Standard"/>
    <w:link w:val="EndnotentextZchn"/>
    <w:semiHidden/>
    <w:unhideWhenUsed/>
    <w:rsid w:val="00AF5A73"/>
  </w:style>
  <w:style w:type="character" w:customStyle="1" w:styleId="EndnotentextZchn">
    <w:name w:val="Endnotentext Zchn"/>
    <w:basedOn w:val="Absatz-Standardschriftart"/>
    <w:link w:val="Endnotentext"/>
    <w:semiHidden/>
    <w:rsid w:val="00AF5A73"/>
    <w:rPr>
      <w:rFonts w:ascii="Arial" w:hAnsi="Arial"/>
    </w:rPr>
  </w:style>
  <w:style w:type="character" w:styleId="Endnotenzeichen">
    <w:name w:val="endnote reference"/>
    <w:basedOn w:val="Absatz-Standardschriftart"/>
    <w:semiHidden/>
    <w:unhideWhenUsed/>
    <w:rsid w:val="00AF5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873D7-801D-49A3-9DC2-C0682617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1750</Words>
  <Characters>13849</Characters>
  <Application>Microsoft Office Word</Application>
  <DocSecurity>0</DocSecurity>
  <Lines>577</Lines>
  <Paragraphs>433</Paragraphs>
  <ScaleCrop>false</ScaleCrop>
  <HeadingPairs>
    <vt:vector size="2" baseType="variant">
      <vt:variant>
        <vt:lpstr>Titel</vt:lpstr>
      </vt:variant>
      <vt:variant>
        <vt:i4>1</vt:i4>
      </vt:variant>
    </vt:vector>
  </HeadingPairs>
  <TitlesOfParts>
    <vt:vector size="1" baseType="lpstr">
      <vt:lpstr>VII.04.2 Leistungsumfang Betreuung nichtoffener Wettbewerb</vt:lpstr>
    </vt:vector>
  </TitlesOfParts>
  <Company>BMVBS</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VII.04.2 Leistungsumfang Betreuung nichtoffener Wettbewerb</dc:title>
  <dc:creator>StMB</dc:creator>
  <cp:lastModifiedBy>Sobeck-Schloßbauer, Sarah (StMB)</cp:lastModifiedBy>
  <cp:revision>2</cp:revision>
  <cp:lastPrinted>2018-10-22T12:14:00Z</cp:lastPrinted>
  <dcterms:created xsi:type="dcterms:W3CDTF">2023-03-24T08:35:00Z</dcterms:created>
  <dcterms:modified xsi:type="dcterms:W3CDTF">2023-03-24T08:35:00Z</dcterms:modified>
</cp:coreProperties>
</file>