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FC6B8" w14:textId="45FD5CD2" w:rsidR="00EB50E2" w:rsidRDefault="00945DF2" w:rsidP="005472FD">
      <w:pPr>
        <w:pStyle w:val="Titel"/>
        <w:spacing w:after="0" w:line="260" w:lineRule="exact"/>
        <w:rPr>
          <w:rFonts w:cs="Arial"/>
          <w:b/>
          <w:color w:val="00CCFF"/>
          <w:sz w:val="18"/>
          <w:szCs w:val="18"/>
        </w:rPr>
      </w:pPr>
      <w:bookmarkStart w:id="0" w:name="_Toc202252365"/>
      <w:bookmarkStart w:id="1" w:name="_Toc260212834"/>
      <w:r>
        <w:rPr>
          <w:rFonts w:cs="Arial"/>
          <w:b/>
          <w:color w:val="00CCFF"/>
          <w:sz w:val="18"/>
          <w:szCs w:val="18"/>
        </w:rPr>
        <w:t xml:space="preserve"> </w:t>
      </w:r>
    </w:p>
    <w:p w14:paraId="11A73FF0" w14:textId="5C3BB33A" w:rsidR="00EB50E2" w:rsidRDefault="00EB50E2">
      <w:pPr>
        <w:pStyle w:val="Titel"/>
        <w:tabs>
          <w:tab w:val="left" w:pos="567"/>
        </w:tabs>
        <w:spacing w:after="0" w:line="260" w:lineRule="exact"/>
        <w:rPr>
          <w:rFonts w:cs="Arial"/>
          <w:b/>
          <w:color w:val="00CCFF"/>
          <w:sz w:val="22"/>
          <w:szCs w:val="22"/>
        </w:rPr>
      </w:pPr>
      <w:r>
        <w:rPr>
          <w:rFonts w:cs="Arial"/>
          <w:b/>
          <w:color w:val="00CCFF"/>
          <w:sz w:val="18"/>
          <w:szCs w:val="18"/>
        </w:rPr>
        <w:tab/>
      </w:r>
      <w:bookmarkStart w:id="2" w:name="_Toc484085155"/>
      <w:r>
        <w:rPr>
          <w:rFonts w:cs="Arial"/>
          <w:b/>
          <w:color w:val="00CCFF"/>
          <w:sz w:val="22"/>
          <w:szCs w:val="22"/>
        </w:rPr>
        <w:t>E</w:t>
      </w:r>
      <w:bookmarkStart w:id="3" w:name="_Ref37226741"/>
      <w:bookmarkEnd w:id="3"/>
      <w:r>
        <w:rPr>
          <w:rFonts w:cs="Arial"/>
          <w:b/>
          <w:color w:val="00CCFF"/>
          <w:sz w:val="22"/>
          <w:szCs w:val="22"/>
        </w:rPr>
        <w:t>rfolgsgarantie-Vertrag</w:t>
      </w:r>
      <w:bookmarkEnd w:id="0"/>
      <w:bookmarkEnd w:id="1"/>
      <w:r w:rsidR="008E2EF6">
        <w:rPr>
          <w:rFonts w:cs="Arial"/>
          <w:b/>
          <w:color w:val="00CCFF"/>
          <w:sz w:val="22"/>
          <w:szCs w:val="22"/>
        </w:rPr>
        <w:t xml:space="preserve"> (EGV)</w:t>
      </w:r>
      <w:bookmarkEnd w:id="2"/>
    </w:p>
    <w:p w14:paraId="584C8B6A" w14:textId="77777777" w:rsidR="00EB50E2" w:rsidRDefault="00EB50E2"/>
    <w:p w14:paraId="0B8D4850" w14:textId="77777777" w:rsidR="00EB50E2" w:rsidRDefault="00EB50E2">
      <w:pPr>
        <w:spacing w:after="0" w:line="260" w:lineRule="atLeast"/>
        <w:ind w:left="567"/>
        <w:rPr>
          <w:szCs w:val="18"/>
        </w:rPr>
      </w:pPr>
      <w:r>
        <w:rPr>
          <w:szCs w:val="18"/>
        </w:rPr>
        <w:t>zwischen dem Freistaat Bayern</w:t>
      </w:r>
      <w:r>
        <w:rPr>
          <w:szCs w:val="18"/>
        </w:rPr>
        <w:br/>
        <w:t>vertreten durch das:</w:t>
      </w:r>
    </w:p>
    <w:tbl>
      <w:tblPr>
        <w:tblW w:w="867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ayout w:type="fixed"/>
        <w:tblLook w:val="0000" w:firstRow="0" w:lastRow="0" w:firstColumn="0" w:lastColumn="0" w:noHBand="0" w:noVBand="0"/>
      </w:tblPr>
      <w:tblGrid>
        <w:gridCol w:w="8676"/>
      </w:tblGrid>
      <w:tr w:rsidR="00EB50E2" w14:paraId="368569D7" w14:textId="77777777">
        <w:trPr>
          <w:trHeight w:val="285"/>
        </w:trPr>
        <w:tc>
          <w:tcPr>
            <w:tcW w:w="8676" w:type="dxa"/>
            <w:shd w:val="clear" w:color="auto" w:fill="FFFF00"/>
          </w:tcPr>
          <w:bookmarkStart w:id="4" w:name="Text4"/>
          <w:p w14:paraId="461BE0A1" w14:textId="77777777" w:rsidR="00EB50E2" w:rsidRDefault="00EB50E2">
            <w:pPr>
              <w:pStyle w:val="Linien"/>
              <w:rPr>
                <w:color w:val="000000"/>
                <w:szCs w:val="18"/>
              </w:rPr>
            </w:pPr>
            <w:r>
              <w:rPr>
                <w:color w:val="000000"/>
                <w:szCs w:val="18"/>
              </w:rPr>
              <w:fldChar w:fldCharType="begin">
                <w:ffData>
                  <w:name w:val="Text4"/>
                  <w:enabled/>
                  <w:calcOnExit w:val="0"/>
                  <w:textInput>
                    <w:default w:val="Bayerische Staatsministerium"/>
                  </w:textInput>
                </w:ffData>
              </w:fldChar>
            </w:r>
            <w:r>
              <w:rPr>
                <w:color w:val="000000"/>
                <w:szCs w:val="18"/>
              </w:rPr>
              <w:instrText xml:space="preserve"> FORMTEXT </w:instrText>
            </w:r>
            <w:r>
              <w:rPr>
                <w:color w:val="000000"/>
                <w:szCs w:val="18"/>
              </w:rPr>
            </w:r>
            <w:r>
              <w:rPr>
                <w:color w:val="000000"/>
                <w:szCs w:val="18"/>
              </w:rPr>
              <w:fldChar w:fldCharType="separate"/>
            </w:r>
            <w:bookmarkStart w:id="5" w:name="_GoBack"/>
            <w:r>
              <w:rPr>
                <w:noProof/>
                <w:color w:val="000000"/>
                <w:szCs w:val="18"/>
              </w:rPr>
              <w:t>Bayerische Staatsministerium</w:t>
            </w:r>
            <w:bookmarkEnd w:id="5"/>
            <w:r>
              <w:rPr>
                <w:color w:val="000000"/>
                <w:szCs w:val="18"/>
              </w:rPr>
              <w:fldChar w:fldCharType="end"/>
            </w:r>
            <w:bookmarkEnd w:id="4"/>
          </w:p>
        </w:tc>
      </w:tr>
    </w:tbl>
    <w:p w14:paraId="373A1F6B" w14:textId="77777777" w:rsidR="00EB50E2" w:rsidRDefault="00EB50E2">
      <w:pPr>
        <w:rPr>
          <w:szCs w:val="18"/>
        </w:rPr>
      </w:pPr>
    </w:p>
    <w:p w14:paraId="4BD41C32" w14:textId="77777777" w:rsidR="00EB50E2" w:rsidRDefault="00EB50E2">
      <w:pPr>
        <w:spacing w:after="0" w:line="260" w:lineRule="exact"/>
        <w:ind w:left="567"/>
        <w:rPr>
          <w:szCs w:val="18"/>
        </w:rPr>
      </w:pPr>
      <w:r>
        <w:rPr>
          <w:szCs w:val="18"/>
        </w:rPr>
        <w:t>Dieses vertreten durch:</w:t>
      </w:r>
      <w:r>
        <w:rPr>
          <w:szCs w:val="18"/>
        </w:rPr>
        <w:br/>
        <w:t>nachstehend AG (Auftraggeber) genannt</w:t>
      </w:r>
    </w:p>
    <w:tbl>
      <w:tblPr>
        <w:tblW w:w="0" w:type="auto"/>
        <w:tblInd w:w="64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646"/>
      </w:tblGrid>
      <w:tr w:rsidR="00EB50E2" w14:paraId="7B18FEA8" w14:textId="77777777">
        <w:trPr>
          <w:trHeight w:val="285"/>
        </w:trPr>
        <w:tc>
          <w:tcPr>
            <w:tcW w:w="8646" w:type="dxa"/>
            <w:shd w:val="clear" w:color="auto" w:fill="FFFF00"/>
          </w:tcPr>
          <w:p w14:paraId="234A7937" w14:textId="77777777" w:rsidR="00EB50E2" w:rsidRDefault="00EB50E2">
            <w:pPr>
              <w:pStyle w:val="Linien"/>
              <w:rPr>
                <w:color w:val="auto"/>
                <w:szCs w:val="18"/>
              </w:rPr>
            </w:pPr>
            <w:r>
              <w:rPr>
                <w:color w:val="auto"/>
                <w:szCs w:val="18"/>
              </w:rPr>
              <w:fldChar w:fldCharType="begin">
                <w:ffData>
                  <w:name w:val="Text1"/>
                  <w:enabled/>
                  <w:calcOnExit w:val="0"/>
                  <w:textInput/>
                </w:ffData>
              </w:fldChar>
            </w:r>
            <w:bookmarkStart w:id="6" w:name="Text1"/>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6"/>
          </w:p>
        </w:tc>
      </w:tr>
    </w:tbl>
    <w:p w14:paraId="08EE5E68" w14:textId="77777777" w:rsidR="00EB50E2" w:rsidRDefault="00EB50E2">
      <w:pPr>
        <w:pStyle w:val="Linien"/>
        <w:rPr>
          <w:szCs w:val="18"/>
        </w:rPr>
      </w:pPr>
    </w:p>
    <w:p w14:paraId="3BA87A7F" w14:textId="77777777" w:rsidR="00EB50E2" w:rsidRDefault="00EB50E2">
      <w:pPr>
        <w:pStyle w:val="Linien"/>
        <w:rPr>
          <w:szCs w:val="18"/>
        </w:rPr>
      </w:pPr>
    </w:p>
    <w:p w14:paraId="49703540" w14:textId="77777777" w:rsidR="00EB50E2" w:rsidRDefault="00EB50E2">
      <w:pPr>
        <w:pStyle w:val="Linien"/>
        <w:rPr>
          <w:szCs w:val="18"/>
        </w:rPr>
      </w:pPr>
    </w:p>
    <w:p w14:paraId="70B7AD4A" w14:textId="77777777" w:rsidR="00EB50E2" w:rsidRDefault="00EB50E2">
      <w:pPr>
        <w:pStyle w:val="Linien"/>
        <w:tabs>
          <w:tab w:val="left" w:pos="567"/>
        </w:tabs>
        <w:rPr>
          <w:color w:val="000000"/>
          <w:szCs w:val="18"/>
        </w:rPr>
      </w:pPr>
      <w:r>
        <w:rPr>
          <w:color w:val="000000"/>
          <w:szCs w:val="18"/>
        </w:rPr>
        <w:tab/>
        <w:t>und der Firma:</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674"/>
      </w:tblGrid>
      <w:tr w:rsidR="00EB50E2" w14:paraId="3518E315" w14:textId="77777777">
        <w:trPr>
          <w:trHeight w:val="285"/>
        </w:trPr>
        <w:tc>
          <w:tcPr>
            <w:tcW w:w="8674" w:type="dxa"/>
            <w:shd w:val="clear" w:color="auto" w:fill="FFFF00"/>
          </w:tcPr>
          <w:p w14:paraId="517FF64E" w14:textId="77777777" w:rsidR="00EB50E2" w:rsidRDefault="00EB50E2">
            <w:pPr>
              <w:pStyle w:val="Linien"/>
              <w:rPr>
                <w:color w:val="auto"/>
                <w:szCs w:val="18"/>
              </w:rPr>
            </w:pPr>
            <w:r>
              <w:rPr>
                <w:color w:val="auto"/>
                <w:szCs w:val="18"/>
              </w:rPr>
              <w:fldChar w:fldCharType="begin">
                <w:ffData>
                  <w:name w:val="Text2"/>
                  <w:enabled/>
                  <w:calcOnExit w:val="0"/>
                  <w:textInput/>
                </w:ffData>
              </w:fldChar>
            </w:r>
            <w:bookmarkStart w:id="7" w:name="Text2"/>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7"/>
          </w:p>
        </w:tc>
      </w:tr>
    </w:tbl>
    <w:p w14:paraId="16CC60D1" w14:textId="77777777" w:rsidR="00EB50E2" w:rsidRDefault="00EB50E2">
      <w:pPr>
        <w:rPr>
          <w:szCs w:val="18"/>
        </w:rPr>
      </w:pPr>
    </w:p>
    <w:p w14:paraId="39AAF0A4" w14:textId="77777777" w:rsidR="00EB50E2" w:rsidRDefault="00EB50E2">
      <w:pPr>
        <w:spacing w:after="0" w:line="260" w:lineRule="exact"/>
        <w:ind w:left="567"/>
        <w:rPr>
          <w:caps/>
          <w:szCs w:val="18"/>
        </w:rPr>
      </w:pPr>
      <w:r>
        <w:rPr>
          <w:szCs w:val="18"/>
        </w:rPr>
        <w:t>Vertreten durch:</w:t>
      </w:r>
      <w:r>
        <w:rPr>
          <w:szCs w:val="18"/>
        </w:rPr>
        <w:br/>
        <w:t>nachstehend AN (Auftragnehmer) genannt</w:t>
      </w:r>
    </w:p>
    <w:tbl>
      <w:tblPr>
        <w:tblW w:w="0" w:type="auto"/>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clear" w:color="auto" w:fill="C0C0C0"/>
        <w:tblLook w:val="0000" w:firstRow="0" w:lastRow="0" w:firstColumn="0" w:lastColumn="0" w:noHBand="0" w:noVBand="0"/>
      </w:tblPr>
      <w:tblGrid>
        <w:gridCol w:w="8674"/>
      </w:tblGrid>
      <w:tr w:rsidR="00EB50E2" w14:paraId="107AC159" w14:textId="77777777">
        <w:trPr>
          <w:trHeight w:val="285"/>
        </w:trPr>
        <w:tc>
          <w:tcPr>
            <w:tcW w:w="8674" w:type="dxa"/>
            <w:shd w:val="clear" w:color="auto" w:fill="FFFF00"/>
          </w:tcPr>
          <w:p w14:paraId="6DDE9EB0" w14:textId="77777777" w:rsidR="00EB50E2" w:rsidRDefault="00EB50E2">
            <w:pPr>
              <w:pStyle w:val="Linien"/>
              <w:rPr>
                <w:color w:val="auto"/>
                <w:szCs w:val="18"/>
              </w:rPr>
            </w:pPr>
            <w:r>
              <w:rPr>
                <w:color w:val="auto"/>
                <w:szCs w:val="18"/>
              </w:rPr>
              <w:fldChar w:fldCharType="begin">
                <w:ffData>
                  <w:name w:val="Text3"/>
                  <w:enabled/>
                  <w:calcOnExit w:val="0"/>
                  <w:textInput/>
                </w:ffData>
              </w:fldChar>
            </w:r>
            <w:bookmarkStart w:id="8" w:name="Text3"/>
            <w:r>
              <w:rPr>
                <w:color w:val="auto"/>
                <w:szCs w:val="18"/>
              </w:rPr>
              <w:instrText xml:space="preserve"> FORMTEXT </w:instrText>
            </w:r>
            <w:r>
              <w:rPr>
                <w:color w:val="auto"/>
                <w:szCs w:val="18"/>
              </w:rPr>
            </w:r>
            <w:r>
              <w:rPr>
                <w:color w:val="auto"/>
                <w:szCs w:val="18"/>
              </w:rPr>
              <w:fldChar w:fldCharType="separate"/>
            </w:r>
            <w:r>
              <w:rPr>
                <w:color w:val="auto"/>
                <w:szCs w:val="18"/>
              </w:rPr>
              <w:t> </w:t>
            </w:r>
            <w:r>
              <w:rPr>
                <w:color w:val="auto"/>
                <w:szCs w:val="18"/>
              </w:rPr>
              <w:t> </w:t>
            </w:r>
            <w:r>
              <w:rPr>
                <w:color w:val="auto"/>
                <w:szCs w:val="18"/>
              </w:rPr>
              <w:t> </w:t>
            </w:r>
            <w:r>
              <w:rPr>
                <w:color w:val="auto"/>
                <w:szCs w:val="18"/>
              </w:rPr>
              <w:t> </w:t>
            </w:r>
            <w:r>
              <w:rPr>
                <w:color w:val="auto"/>
                <w:szCs w:val="18"/>
              </w:rPr>
              <w:t> </w:t>
            </w:r>
            <w:r>
              <w:rPr>
                <w:color w:val="auto"/>
                <w:szCs w:val="18"/>
              </w:rPr>
              <w:fldChar w:fldCharType="end"/>
            </w:r>
            <w:bookmarkEnd w:id="8"/>
          </w:p>
        </w:tc>
      </w:tr>
    </w:tbl>
    <w:p w14:paraId="50582D1A" w14:textId="77777777" w:rsidR="00EB50E2" w:rsidRDefault="00EB50E2">
      <w:pPr>
        <w:pStyle w:val="berschrift3"/>
        <w:spacing w:before="0" w:after="0" w:line="260" w:lineRule="exact"/>
        <w:rPr>
          <w:color w:val="00CCFF"/>
          <w:sz w:val="18"/>
          <w:szCs w:val="18"/>
        </w:rPr>
        <w:sectPr w:rsidR="00EB50E2">
          <w:headerReference w:type="default" r:id="rId9"/>
          <w:footerReference w:type="even" r:id="rId10"/>
          <w:footerReference w:type="default" r:id="rId11"/>
          <w:headerReference w:type="first" r:id="rId12"/>
          <w:footerReference w:type="first" r:id="rId13"/>
          <w:pgSz w:w="11906" w:h="16838" w:code="9"/>
          <w:pgMar w:top="1134" w:right="1418" w:bottom="1418" w:left="1418" w:header="851" w:footer="567" w:gutter="0"/>
          <w:cols w:space="708"/>
          <w:titlePg/>
          <w:docGrid w:linePitch="360"/>
        </w:sectPr>
      </w:pPr>
    </w:p>
    <w:p w14:paraId="61C71A02" w14:textId="77777777" w:rsidR="00EB50E2" w:rsidRDefault="0049588C">
      <w:pPr>
        <w:pStyle w:val="berschrift3"/>
        <w:spacing w:before="0" w:after="0" w:line="260" w:lineRule="exact"/>
        <w:rPr>
          <w:color w:val="00CCFF"/>
          <w:sz w:val="22"/>
          <w:szCs w:val="22"/>
        </w:rPr>
      </w:pPr>
      <w:r>
        <w:rPr>
          <w:color w:val="00CCFF"/>
          <w:sz w:val="22"/>
          <w:szCs w:val="22"/>
        </w:rPr>
        <w:lastRenderedPageBreak/>
        <w:br/>
      </w:r>
      <w:bookmarkStart w:id="9" w:name="_Toc484085156"/>
      <w:r w:rsidR="00EB50E2">
        <w:rPr>
          <w:color w:val="00CCFF"/>
          <w:sz w:val="22"/>
          <w:szCs w:val="22"/>
        </w:rPr>
        <w:t>Inhaltsverzeichnis</w:t>
      </w:r>
      <w:bookmarkEnd w:id="9"/>
    </w:p>
    <w:p w14:paraId="2E3D9738" w14:textId="77777777" w:rsidR="00EB50E2" w:rsidRDefault="00EB50E2"/>
    <w:p w14:paraId="0B25CE07"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Pr>
          <w:rFonts w:eastAsia="Times New Roman"/>
          <w:b/>
          <w:color w:val="00CCFF"/>
          <w:szCs w:val="18"/>
        </w:rPr>
        <w:tab/>
        <w:t>Vertragsziel und Vertragsstruktur</w:t>
      </w:r>
      <w:r>
        <w:rPr>
          <w:rFonts w:eastAsia="Times New Roman"/>
          <w:b/>
          <w:color w:val="00CCFF"/>
          <w:szCs w:val="18"/>
        </w:rPr>
        <w:tab/>
        <w:t>4</w:t>
      </w:r>
    </w:p>
    <w:p w14:paraId="445D871C" w14:textId="77777777" w:rsidR="006C2FA0" w:rsidRDefault="006C2FA0" w:rsidP="006C2FA0">
      <w:pPr>
        <w:tabs>
          <w:tab w:val="left" w:pos="567"/>
        </w:tabs>
        <w:spacing w:after="0" w:line="260" w:lineRule="exact"/>
        <w:rPr>
          <w:b/>
          <w:color w:val="00CCFF"/>
        </w:rPr>
      </w:pPr>
    </w:p>
    <w:p w14:paraId="53150939" w14:textId="77777777" w:rsidR="006C2FA0" w:rsidRDefault="006C2FA0" w:rsidP="006C2FA0">
      <w:pPr>
        <w:tabs>
          <w:tab w:val="left" w:pos="567"/>
          <w:tab w:val="right" w:leader="dot" w:pos="8505"/>
        </w:tabs>
        <w:spacing w:after="0" w:line="260" w:lineRule="exact"/>
        <w:jc w:val="both"/>
        <w:rPr>
          <w:b/>
          <w:color w:val="00CCFF"/>
        </w:rPr>
      </w:pPr>
      <w:r>
        <w:rPr>
          <w:b/>
          <w:color w:val="00CCFF"/>
        </w:rPr>
        <w:t>§ 2</w:t>
      </w:r>
      <w:r>
        <w:rPr>
          <w:b/>
          <w:color w:val="00CCFF"/>
        </w:rPr>
        <w:tab/>
        <w:t xml:space="preserve">Vertragsobjekt, </w:t>
      </w:r>
      <w:r>
        <w:rPr>
          <w:rFonts w:eastAsia="Times New Roman"/>
          <w:b/>
          <w:color w:val="00CCFF"/>
          <w:szCs w:val="18"/>
        </w:rPr>
        <w:t>Vertragsgegenstand</w:t>
      </w:r>
      <w:r>
        <w:rPr>
          <w:b/>
          <w:color w:val="00CCFF"/>
        </w:rPr>
        <w:t xml:space="preserve"> und Vertragsbeginn</w:t>
      </w:r>
      <w:r>
        <w:rPr>
          <w:b/>
          <w:color w:val="00CCFF"/>
        </w:rPr>
        <w:tab/>
        <w:t>4</w:t>
      </w:r>
    </w:p>
    <w:p w14:paraId="690FB78E"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2.1.</w:t>
      </w:r>
      <w:r>
        <w:rPr>
          <w:rFonts w:eastAsia="Times New Roman"/>
          <w:b/>
          <w:color w:val="999999"/>
          <w:szCs w:val="18"/>
        </w:rPr>
        <w:tab/>
        <w:t>Vertragsobjekt</w:t>
      </w:r>
      <w:r>
        <w:rPr>
          <w:rFonts w:eastAsia="Times New Roman"/>
          <w:b/>
          <w:color w:val="999999"/>
          <w:szCs w:val="18"/>
        </w:rPr>
        <w:tab/>
        <w:t>4</w:t>
      </w:r>
    </w:p>
    <w:p w14:paraId="1B01B95A" w14:textId="77777777"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2.2.</w:t>
      </w:r>
      <w:r>
        <w:rPr>
          <w:rFonts w:eastAsia="Times New Roman"/>
          <w:b/>
          <w:color w:val="999999"/>
          <w:szCs w:val="18"/>
        </w:rPr>
        <w:tab/>
        <w:t>Vertragsgegenstand</w:t>
      </w:r>
      <w:r>
        <w:rPr>
          <w:rFonts w:eastAsia="Times New Roman"/>
          <w:b/>
          <w:color w:val="999999"/>
          <w:szCs w:val="18"/>
        </w:rPr>
        <w:tab/>
        <w:t>4</w:t>
      </w:r>
    </w:p>
    <w:p w14:paraId="2C30615A" w14:textId="46D4A122"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2.3.</w:t>
      </w:r>
      <w:r>
        <w:rPr>
          <w:rFonts w:eastAsia="Times New Roman"/>
          <w:b/>
          <w:color w:val="999999"/>
          <w:szCs w:val="18"/>
        </w:rPr>
        <w:tab/>
        <w:t>Vertragsbeginn</w:t>
      </w:r>
      <w:r>
        <w:rPr>
          <w:rFonts w:eastAsia="Times New Roman"/>
          <w:b/>
          <w:color w:val="999999"/>
          <w:szCs w:val="18"/>
        </w:rPr>
        <w:tab/>
      </w:r>
      <w:r w:rsidR="00953AFA">
        <w:rPr>
          <w:rFonts w:eastAsia="Times New Roman"/>
          <w:b/>
          <w:color w:val="999999"/>
          <w:szCs w:val="18"/>
        </w:rPr>
        <w:t>5</w:t>
      </w:r>
    </w:p>
    <w:p w14:paraId="57138140" w14:textId="77777777" w:rsidR="006C2FA0" w:rsidRDefault="006C2FA0" w:rsidP="006C2FA0">
      <w:pPr>
        <w:tabs>
          <w:tab w:val="left" w:pos="567"/>
        </w:tabs>
        <w:spacing w:after="0" w:line="260" w:lineRule="exact"/>
        <w:rPr>
          <w:b/>
          <w:color w:val="00CCFF"/>
        </w:rPr>
      </w:pPr>
    </w:p>
    <w:p w14:paraId="22526000"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3</w:t>
      </w:r>
      <w:r>
        <w:rPr>
          <w:rFonts w:eastAsia="Times New Roman"/>
          <w:b/>
          <w:color w:val="00CCFF"/>
          <w:szCs w:val="18"/>
        </w:rPr>
        <w:tab/>
        <w:t>Projektverantwortliche und Zustellungen</w:t>
      </w:r>
      <w:r>
        <w:rPr>
          <w:rFonts w:eastAsia="Times New Roman"/>
          <w:b/>
          <w:color w:val="00CCFF"/>
          <w:szCs w:val="18"/>
        </w:rPr>
        <w:tab/>
        <w:t>5</w:t>
      </w:r>
    </w:p>
    <w:p w14:paraId="4D399B1E"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600B3CD"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4</w:t>
      </w:r>
      <w:r>
        <w:rPr>
          <w:rFonts w:eastAsia="Times New Roman"/>
          <w:b/>
          <w:color w:val="00CCFF"/>
          <w:szCs w:val="18"/>
        </w:rPr>
        <w:tab/>
        <w:t>Erfüllungsgehilfen</w:t>
      </w:r>
      <w:r>
        <w:rPr>
          <w:rFonts w:eastAsia="Times New Roman"/>
          <w:b/>
          <w:color w:val="00CCFF"/>
          <w:szCs w:val="18"/>
        </w:rPr>
        <w:tab/>
        <w:t>5</w:t>
      </w:r>
    </w:p>
    <w:p w14:paraId="53FE9A82"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663675A2" w14:textId="7B0A2167" w:rsidR="00953AFA"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5</w:t>
      </w:r>
      <w:r>
        <w:rPr>
          <w:rFonts w:eastAsia="Times New Roman"/>
          <w:b/>
          <w:color w:val="00CCFF"/>
          <w:szCs w:val="18"/>
        </w:rPr>
        <w:tab/>
      </w:r>
      <w:r w:rsidR="00890DA6">
        <w:rPr>
          <w:rFonts w:eastAsia="Times New Roman"/>
          <w:b/>
          <w:color w:val="00CCFF"/>
          <w:szCs w:val="18"/>
        </w:rPr>
        <w:t>Mitwirkungspflichten des AG</w:t>
      </w:r>
      <w:r>
        <w:rPr>
          <w:rFonts w:eastAsia="Times New Roman"/>
          <w:b/>
          <w:color w:val="00CCFF"/>
          <w:szCs w:val="18"/>
        </w:rPr>
        <w:tab/>
      </w:r>
      <w:r w:rsidR="0037270F">
        <w:rPr>
          <w:rFonts w:eastAsia="Times New Roman"/>
          <w:b/>
          <w:color w:val="00CCFF"/>
          <w:szCs w:val="18"/>
        </w:rPr>
        <w:t>5</w:t>
      </w:r>
    </w:p>
    <w:p w14:paraId="524BB15A" w14:textId="77777777" w:rsidR="00953AFA" w:rsidRDefault="00953AFA" w:rsidP="006C2FA0">
      <w:pPr>
        <w:tabs>
          <w:tab w:val="left" w:pos="567"/>
          <w:tab w:val="right" w:leader="dot" w:pos="8505"/>
        </w:tabs>
        <w:spacing w:after="0" w:line="260" w:lineRule="exact"/>
        <w:jc w:val="both"/>
        <w:rPr>
          <w:rFonts w:eastAsia="Times New Roman"/>
          <w:b/>
          <w:color w:val="00CCFF"/>
          <w:szCs w:val="18"/>
        </w:rPr>
      </w:pPr>
    </w:p>
    <w:p w14:paraId="697A61AA" w14:textId="7E2C523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890DA6">
        <w:rPr>
          <w:rFonts w:eastAsia="Times New Roman"/>
          <w:b/>
          <w:color w:val="00CCFF"/>
          <w:szCs w:val="18"/>
        </w:rPr>
        <w:t>6</w:t>
      </w:r>
      <w:r>
        <w:rPr>
          <w:rFonts w:eastAsia="Times New Roman"/>
          <w:b/>
          <w:color w:val="00CCFF"/>
          <w:szCs w:val="18"/>
        </w:rPr>
        <w:tab/>
      </w:r>
      <w:r w:rsidR="00890DA6">
        <w:rPr>
          <w:rFonts w:eastAsia="Times New Roman"/>
          <w:b/>
          <w:color w:val="00CCFF"/>
          <w:szCs w:val="18"/>
        </w:rPr>
        <w:t>Ist-Zustand des Vertragsobjekts</w:t>
      </w:r>
      <w:r>
        <w:rPr>
          <w:rFonts w:eastAsia="Times New Roman"/>
          <w:b/>
          <w:color w:val="00CCFF"/>
          <w:szCs w:val="18"/>
        </w:rPr>
        <w:tab/>
      </w:r>
      <w:r w:rsidR="00890DA6">
        <w:rPr>
          <w:rFonts w:eastAsia="Times New Roman"/>
          <w:b/>
          <w:color w:val="00CCFF"/>
          <w:szCs w:val="18"/>
        </w:rPr>
        <w:t>6</w:t>
      </w:r>
    </w:p>
    <w:p w14:paraId="17019AF1" w14:textId="77777777" w:rsidR="006C2FA0" w:rsidRDefault="006C2FA0" w:rsidP="006C2FA0">
      <w:pPr>
        <w:tabs>
          <w:tab w:val="left" w:pos="567"/>
          <w:tab w:val="right" w:leader="dot" w:pos="8505"/>
        </w:tabs>
        <w:spacing w:after="0" w:line="260" w:lineRule="exact"/>
        <w:jc w:val="both"/>
        <w:rPr>
          <w:rFonts w:eastAsia="Times New Roman"/>
          <w:b/>
          <w:color w:val="00CCFF"/>
          <w:szCs w:val="18"/>
        </w:rPr>
      </w:pPr>
    </w:p>
    <w:p w14:paraId="33A1BD68" w14:textId="0AE94151" w:rsidR="006C2FA0" w:rsidRDefault="00953AFA"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7</w:t>
      </w:r>
      <w:r w:rsidR="006C2FA0">
        <w:rPr>
          <w:rFonts w:eastAsia="Times New Roman"/>
          <w:b/>
          <w:color w:val="00CCFF"/>
          <w:szCs w:val="18"/>
        </w:rPr>
        <w:tab/>
        <w:t>Projektierung</w:t>
      </w:r>
      <w:r w:rsidR="006C2FA0">
        <w:rPr>
          <w:rFonts w:eastAsia="Times New Roman"/>
          <w:b/>
          <w:color w:val="00CCFF"/>
          <w:szCs w:val="18"/>
        </w:rPr>
        <w:tab/>
        <w:t>6</w:t>
      </w:r>
    </w:p>
    <w:p w14:paraId="5EEC1EEA" w14:textId="6A563CD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.1.</w:t>
      </w:r>
      <w:r w:rsidR="006C2FA0">
        <w:rPr>
          <w:rFonts w:eastAsia="Times New Roman"/>
          <w:b/>
          <w:color w:val="999999"/>
          <w:szCs w:val="18"/>
        </w:rPr>
        <w:tab/>
        <w:t>Grundlage und Zweck</w:t>
      </w:r>
      <w:r w:rsidR="006C2FA0">
        <w:rPr>
          <w:rFonts w:eastAsia="Times New Roman"/>
          <w:b/>
          <w:color w:val="999999"/>
          <w:szCs w:val="18"/>
        </w:rPr>
        <w:tab/>
        <w:t>6</w:t>
      </w:r>
    </w:p>
    <w:p w14:paraId="236AD292" w14:textId="0FE889B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.2.</w:t>
      </w:r>
      <w:r w:rsidR="006C2FA0">
        <w:rPr>
          <w:rFonts w:eastAsia="Times New Roman"/>
          <w:b/>
          <w:color w:val="999999"/>
          <w:szCs w:val="18"/>
        </w:rPr>
        <w:tab/>
        <w:t>Verbindlichkeit des Angebotes</w:t>
      </w:r>
      <w:r>
        <w:rPr>
          <w:rFonts w:eastAsia="Times New Roman"/>
          <w:b/>
          <w:color w:val="999999"/>
          <w:szCs w:val="18"/>
        </w:rPr>
        <w:t>/Modifizierung des Angebotes im Rahmen der Projektierung</w:t>
      </w:r>
      <w:r w:rsidR="006C2FA0">
        <w:rPr>
          <w:rFonts w:eastAsia="Times New Roman"/>
          <w:b/>
          <w:color w:val="999999"/>
          <w:szCs w:val="18"/>
        </w:rPr>
        <w:tab/>
      </w:r>
      <w:r w:rsidR="00890DA6">
        <w:rPr>
          <w:rFonts w:eastAsia="Times New Roman"/>
          <w:b/>
          <w:color w:val="999999"/>
          <w:szCs w:val="18"/>
        </w:rPr>
        <w:t>7</w:t>
      </w:r>
    </w:p>
    <w:p w14:paraId="541D0387" w14:textId="410EF541"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Vorlage und Präsentation der Projektierung</w:t>
      </w:r>
      <w:r w:rsidR="006C2FA0">
        <w:rPr>
          <w:rFonts w:eastAsia="Times New Roman"/>
          <w:b/>
          <w:color w:val="999999"/>
          <w:szCs w:val="18"/>
        </w:rPr>
        <w:tab/>
      </w:r>
      <w:r>
        <w:rPr>
          <w:rFonts w:eastAsia="Times New Roman"/>
          <w:b/>
          <w:color w:val="999999"/>
          <w:szCs w:val="18"/>
        </w:rPr>
        <w:t>7</w:t>
      </w:r>
    </w:p>
    <w:p w14:paraId="781D3FBC" w14:textId="73089EB3"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.4.</w:t>
      </w:r>
      <w:r w:rsidR="006C2FA0">
        <w:rPr>
          <w:rFonts w:eastAsia="Times New Roman"/>
          <w:b/>
          <w:color w:val="999999"/>
          <w:szCs w:val="18"/>
        </w:rPr>
        <w:tab/>
      </w:r>
      <w:r>
        <w:rPr>
          <w:rFonts w:eastAsia="Times New Roman"/>
          <w:b/>
          <w:color w:val="999999"/>
          <w:szCs w:val="18"/>
        </w:rPr>
        <w:t>Termine</w:t>
      </w:r>
      <w:r w:rsidR="006C2FA0">
        <w:rPr>
          <w:rFonts w:eastAsia="Times New Roman"/>
          <w:b/>
          <w:color w:val="999999"/>
          <w:szCs w:val="18"/>
        </w:rPr>
        <w:tab/>
      </w:r>
      <w:r w:rsidR="00890DA6">
        <w:rPr>
          <w:rFonts w:eastAsia="Times New Roman"/>
          <w:b/>
          <w:color w:val="999999"/>
          <w:szCs w:val="18"/>
        </w:rPr>
        <w:t>8</w:t>
      </w:r>
    </w:p>
    <w:p w14:paraId="15230C81" w14:textId="7309F570"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.5.</w:t>
      </w:r>
      <w:r w:rsidR="006C2FA0">
        <w:rPr>
          <w:rFonts w:eastAsia="Times New Roman"/>
          <w:b/>
          <w:color w:val="999999"/>
          <w:szCs w:val="18"/>
        </w:rPr>
        <w:tab/>
        <w:t>Abweichung von dem Garantieversprechen / Vorlage nicht akzeptierter Maßnahmen</w:t>
      </w:r>
      <w:r w:rsidR="006C2FA0">
        <w:rPr>
          <w:rFonts w:eastAsia="Times New Roman"/>
          <w:b/>
          <w:color w:val="999999"/>
          <w:szCs w:val="18"/>
        </w:rPr>
        <w:tab/>
      </w:r>
      <w:r w:rsidR="00890DA6">
        <w:rPr>
          <w:rFonts w:eastAsia="Times New Roman"/>
          <w:b/>
          <w:color w:val="999999"/>
          <w:szCs w:val="18"/>
        </w:rPr>
        <w:t>8</w:t>
      </w:r>
    </w:p>
    <w:p w14:paraId="7CA3786B" w14:textId="2BF993E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7</w:t>
      </w:r>
      <w:r w:rsidR="006C2FA0">
        <w:rPr>
          <w:rFonts w:eastAsia="Times New Roman"/>
          <w:b/>
          <w:color w:val="999999"/>
          <w:szCs w:val="18"/>
        </w:rPr>
        <w:t>.6.</w:t>
      </w:r>
      <w:r w:rsidR="006C2FA0">
        <w:rPr>
          <w:rFonts w:eastAsia="Times New Roman"/>
          <w:b/>
          <w:color w:val="999999"/>
          <w:szCs w:val="18"/>
        </w:rPr>
        <w:tab/>
        <w:t>Ablehnungsrecht des AG – Kosten der Projektierung zur Vorbereitungsphase</w:t>
      </w:r>
      <w:r w:rsidR="006C2FA0">
        <w:rPr>
          <w:rFonts w:eastAsia="Times New Roman"/>
          <w:b/>
          <w:color w:val="999999"/>
          <w:szCs w:val="18"/>
        </w:rPr>
        <w:tab/>
      </w:r>
      <w:r>
        <w:rPr>
          <w:rFonts w:eastAsia="Times New Roman"/>
          <w:b/>
          <w:color w:val="999999"/>
          <w:szCs w:val="18"/>
        </w:rPr>
        <w:t>8</w:t>
      </w:r>
    </w:p>
    <w:p w14:paraId="264F8C9F" w14:textId="77777777" w:rsidR="006C2FA0" w:rsidRDefault="006C2FA0" w:rsidP="006C2FA0">
      <w:pPr>
        <w:tabs>
          <w:tab w:val="left" w:pos="567"/>
        </w:tabs>
        <w:spacing w:after="0" w:line="260" w:lineRule="exact"/>
        <w:rPr>
          <w:b/>
          <w:color w:val="00CCFF"/>
        </w:rPr>
      </w:pPr>
    </w:p>
    <w:p w14:paraId="54D26AE1" w14:textId="2C877517"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8</w:t>
      </w:r>
      <w:r>
        <w:rPr>
          <w:rFonts w:eastAsia="Times New Roman"/>
          <w:b/>
          <w:color w:val="00CCFF"/>
          <w:szCs w:val="18"/>
        </w:rPr>
        <w:tab/>
        <w:t>Vorbereitungsphase</w:t>
      </w:r>
      <w:r>
        <w:rPr>
          <w:rFonts w:eastAsia="Times New Roman"/>
          <w:b/>
          <w:color w:val="00CCFF"/>
          <w:szCs w:val="18"/>
        </w:rPr>
        <w:tab/>
      </w:r>
      <w:r w:rsidR="00953AFA">
        <w:rPr>
          <w:rFonts w:eastAsia="Times New Roman"/>
          <w:b/>
          <w:color w:val="00CCFF"/>
          <w:szCs w:val="18"/>
        </w:rPr>
        <w:t>8</w:t>
      </w:r>
    </w:p>
    <w:p w14:paraId="275B1FA5" w14:textId="4FE3BBC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.1.</w:t>
      </w:r>
      <w:r w:rsidR="006C2FA0">
        <w:rPr>
          <w:rFonts w:eastAsia="Times New Roman"/>
          <w:b/>
          <w:color w:val="999999"/>
          <w:szCs w:val="18"/>
        </w:rPr>
        <w:tab/>
        <w:t>Vorbereitende Leistungen des AN</w:t>
      </w:r>
      <w:r w:rsidR="006C2FA0">
        <w:rPr>
          <w:rFonts w:eastAsia="Times New Roman"/>
          <w:b/>
          <w:color w:val="999999"/>
          <w:szCs w:val="18"/>
        </w:rPr>
        <w:tab/>
      </w:r>
      <w:r>
        <w:rPr>
          <w:rFonts w:eastAsia="Times New Roman"/>
          <w:b/>
          <w:color w:val="999999"/>
          <w:szCs w:val="18"/>
        </w:rPr>
        <w:t>8</w:t>
      </w:r>
    </w:p>
    <w:p w14:paraId="6DD9B19D" w14:textId="572F6F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Modifizierungen</w:t>
      </w:r>
      <w:r w:rsidR="006C2FA0">
        <w:rPr>
          <w:rFonts w:eastAsia="Times New Roman"/>
          <w:b/>
          <w:color w:val="999999"/>
          <w:szCs w:val="18"/>
        </w:rPr>
        <w:t xml:space="preserve"> durch den AN während der Vorbereitungsphase</w:t>
      </w:r>
      <w:r w:rsidR="006C2FA0">
        <w:rPr>
          <w:rFonts w:eastAsia="Times New Roman"/>
          <w:b/>
          <w:color w:val="999999"/>
          <w:szCs w:val="18"/>
        </w:rPr>
        <w:tab/>
      </w:r>
      <w:r w:rsidR="00890DA6">
        <w:rPr>
          <w:rFonts w:eastAsia="Times New Roman"/>
          <w:b/>
          <w:color w:val="999999"/>
          <w:szCs w:val="18"/>
        </w:rPr>
        <w:t>9</w:t>
      </w:r>
    </w:p>
    <w:p w14:paraId="537FC879" w14:textId="0AF0C46C"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.3.</w:t>
      </w:r>
      <w:r w:rsidR="006C2FA0">
        <w:rPr>
          <w:rFonts w:eastAsia="Times New Roman"/>
          <w:b/>
          <w:color w:val="999999"/>
          <w:szCs w:val="18"/>
        </w:rPr>
        <w:tab/>
        <w:t>Entsorgung stillgelegter und/oder ausgebauter Anlagen/Anlagenkomponenten/ Sachen</w:t>
      </w:r>
      <w:r w:rsidR="006C2FA0">
        <w:rPr>
          <w:rFonts w:eastAsia="Times New Roman"/>
          <w:b/>
          <w:color w:val="999999"/>
          <w:szCs w:val="18"/>
        </w:rPr>
        <w:tab/>
      </w:r>
      <w:r>
        <w:rPr>
          <w:rFonts w:eastAsia="Times New Roman"/>
          <w:b/>
          <w:color w:val="999999"/>
          <w:szCs w:val="18"/>
        </w:rPr>
        <w:t>9</w:t>
      </w:r>
    </w:p>
    <w:p w14:paraId="683AAE22" w14:textId="35C69E0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w:t>
      </w:r>
      <w:r w:rsidR="006C2FA0">
        <w:rPr>
          <w:rFonts w:eastAsia="Times New Roman"/>
          <w:b/>
          <w:color w:val="999999"/>
          <w:szCs w:val="18"/>
        </w:rPr>
        <w:t>.4.</w:t>
      </w:r>
      <w:r w:rsidR="006C2FA0">
        <w:rPr>
          <w:rFonts w:eastAsia="Times New Roman"/>
          <w:b/>
          <w:color w:val="999999"/>
          <w:szCs w:val="18"/>
        </w:rPr>
        <w:tab/>
        <w:t>Höhe und Struktur der Ge</w:t>
      </w:r>
      <w:r>
        <w:rPr>
          <w:rFonts w:eastAsia="Times New Roman"/>
          <w:b/>
          <w:color w:val="999999"/>
          <w:szCs w:val="18"/>
        </w:rPr>
        <w:t>samtinvestition Anlagentechnik</w:t>
      </w:r>
      <w:r>
        <w:rPr>
          <w:rFonts w:eastAsia="Times New Roman"/>
          <w:b/>
          <w:color w:val="999999"/>
          <w:szCs w:val="18"/>
        </w:rPr>
        <w:tab/>
        <w:t>9</w:t>
      </w:r>
    </w:p>
    <w:p w14:paraId="1FA9A540" w14:textId="126EC75C" w:rsidR="00953AFA"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8.5</w:t>
      </w:r>
      <w:r>
        <w:rPr>
          <w:rFonts w:eastAsia="Times New Roman"/>
          <w:b/>
          <w:color w:val="999999"/>
          <w:szCs w:val="18"/>
        </w:rPr>
        <w:tab/>
        <w:t>Termine</w:t>
      </w:r>
      <w:r w:rsidR="00890DA6">
        <w:rPr>
          <w:rFonts w:eastAsia="Times New Roman"/>
          <w:b/>
          <w:color w:val="999999"/>
          <w:szCs w:val="18"/>
        </w:rPr>
        <w:tab/>
        <w:t>10</w:t>
      </w:r>
    </w:p>
    <w:p w14:paraId="2E3748F0" w14:textId="77777777" w:rsidR="006C2FA0" w:rsidRDefault="006C2FA0" w:rsidP="006C2FA0">
      <w:pPr>
        <w:tabs>
          <w:tab w:val="left" w:pos="567"/>
        </w:tabs>
        <w:spacing w:after="0" w:line="260" w:lineRule="exact"/>
        <w:rPr>
          <w:b/>
          <w:color w:val="00CCFF"/>
        </w:rPr>
      </w:pPr>
    </w:p>
    <w:p w14:paraId="19F5D8F6" w14:textId="1597C1D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9</w:t>
      </w:r>
      <w:r>
        <w:rPr>
          <w:rFonts w:eastAsia="Times New Roman"/>
          <w:b/>
          <w:color w:val="00CCFF"/>
          <w:szCs w:val="18"/>
        </w:rPr>
        <w:tab/>
        <w:t>Abnahme, Gefahr- und Eigentumsübergang</w:t>
      </w:r>
      <w:r>
        <w:rPr>
          <w:rFonts w:eastAsia="Times New Roman"/>
          <w:b/>
          <w:color w:val="00CCFF"/>
          <w:szCs w:val="18"/>
        </w:rPr>
        <w:tab/>
      </w:r>
      <w:r w:rsidR="00953AFA">
        <w:rPr>
          <w:rFonts w:eastAsia="Times New Roman"/>
          <w:b/>
          <w:color w:val="00CCFF"/>
          <w:szCs w:val="18"/>
        </w:rPr>
        <w:t>10</w:t>
      </w:r>
    </w:p>
    <w:p w14:paraId="07910A92" w14:textId="36C87B7B"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.1.</w:t>
      </w:r>
      <w:r w:rsidR="006C2FA0">
        <w:rPr>
          <w:rFonts w:eastAsia="Times New Roman"/>
          <w:b/>
          <w:color w:val="999999"/>
          <w:szCs w:val="18"/>
        </w:rPr>
        <w:tab/>
        <w:t>Abnahme</w:t>
      </w:r>
      <w:r w:rsidR="006C2FA0">
        <w:rPr>
          <w:rFonts w:eastAsia="Times New Roman"/>
          <w:b/>
          <w:color w:val="999999"/>
          <w:szCs w:val="18"/>
        </w:rPr>
        <w:tab/>
      </w:r>
      <w:r>
        <w:rPr>
          <w:rFonts w:eastAsia="Times New Roman"/>
          <w:b/>
          <w:color w:val="999999"/>
          <w:szCs w:val="18"/>
        </w:rPr>
        <w:t>10</w:t>
      </w:r>
    </w:p>
    <w:p w14:paraId="624F352A" w14:textId="24AA531D"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.2.</w:t>
      </w:r>
      <w:r w:rsidR="006C2FA0">
        <w:rPr>
          <w:rFonts w:eastAsia="Times New Roman"/>
          <w:b/>
          <w:color w:val="999999"/>
          <w:szCs w:val="18"/>
        </w:rPr>
        <w:tab/>
        <w:t>Gefahrübergang</w:t>
      </w:r>
      <w:r w:rsidR="006C2FA0">
        <w:rPr>
          <w:rFonts w:eastAsia="Times New Roman"/>
          <w:b/>
          <w:color w:val="999999"/>
          <w:szCs w:val="18"/>
        </w:rPr>
        <w:tab/>
      </w:r>
      <w:r>
        <w:rPr>
          <w:rFonts w:eastAsia="Times New Roman"/>
          <w:b/>
          <w:color w:val="999999"/>
          <w:szCs w:val="18"/>
        </w:rPr>
        <w:t>10</w:t>
      </w:r>
    </w:p>
    <w:p w14:paraId="13B779F5" w14:textId="4C3BC45A"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9</w:t>
      </w:r>
      <w:r w:rsidR="006C2FA0">
        <w:rPr>
          <w:rFonts w:eastAsia="Times New Roman"/>
          <w:b/>
          <w:color w:val="999999"/>
          <w:szCs w:val="18"/>
        </w:rPr>
        <w:t>.3.</w:t>
      </w:r>
      <w:r w:rsidR="006C2FA0">
        <w:rPr>
          <w:rFonts w:eastAsia="Times New Roman"/>
          <w:b/>
          <w:color w:val="999999"/>
          <w:szCs w:val="18"/>
        </w:rPr>
        <w:tab/>
        <w:t>Eigentumsübergang</w:t>
      </w:r>
      <w:r w:rsidR="006C2FA0">
        <w:rPr>
          <w:rFonts w:eastAsia="Times New Roman"/>
          <w:b/>
          <w:color w:val="999999"/>
          <w:szCs w:val="18"/>
        </w:rPr>
        <w:tab/>
      </w:r>
      <w:r>
        <w:rPr>
          <w:rFonts w:eastAsia="Times New Roman"/>
          <w:b/>
          <w:color w:val="999999"/>
          <w:szCs w:val="18"/>
        </w:rPr>
        <w:t>10</w:t>
      </w:r>
    </w:p>
    <w:p w14:paraId="00CE5C7D" w14:textId="77777777" w:rsidR="006C2FA0" w:rsidRDefault="006C2FA0" w:rsidP="006C2FA0">
      <w:pPr>
        <w:tabs>
          <w:tab w:val="left" w:pos="567"/>
        </w:tabs>
        <w:spacing w:after="0" w:line="260" w:lineRule="exact"/>
        <w:rPr>
          <w:b/>
          <w:color w:val="00CCFF"/>
        </w:rPr>
      </w:pPr>
    </w:p>
    <w:p w14:paraId="07BEC888" w14:textId="2C7FC1F0"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xml:space="preserve">§ </w:t>
      </w:r>
      <w:r w:rsidR="00953AFA">
        <w:rPr>
          <w:rFonts w:eastAsia="Times New Roman"/>
          <w:b/>
          <w:color w:val="00CCFF"/>
          <w:szCs w:val="18"/>
        </w:rPr>
        <w:t>10</w:t>
      </w:r>
      <w:r>
        <w:rPr>
          <w:rFonts w:eastAsia="Times New Roman"/>
          <w:b/>
          <w:color w:val="00CCFF"/>
          <w:szCs w:val="18"/>
        </w:rPr>
        <w:tab/>
        <w:t>Hauptleistungsphase</w:t>
      </w:r>
      <w:r>
        <w:rPr>
          <w:rFonts w:eastAsia="Times New Roman"/>
          <w:b/>
          <w:color w:val="00CCFF"/>
          <w:szCs w:val="18"/>
        </w:rPr>
        <w:tab/>
        <w:t>10</w:t>
      </w:r>
    </w:p>
    <w:p w14:paraId="3D1FC7D3" w14:textId="1525BAD2"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.1.</w:t>
      </w:r>
      <w:r w:rsidR="006C2FA0">
        <w:rPr>
          <w:rFonts w:eastAsia="Times New Roman"/>
          <w:b/>
          <w:color w:val="999999"/>
          <w:szCs w:val="18"/>
        </w:rPr>
        <w:tab/>
        <w:t>Beginn der Hauptleistungsphase</w:t>
      </w:r>
      <w:r w:rsidR="006C2FA0">
        <w:rPr>
          <w:rFonts w:eastAsia="Times New Roman"/>
          <w:b/>
          <w:color w:val="999999"/>
          <w:szCs w:val="18"/>
        </w:rPr>
        <w:tab/>
        <w:t>10</w:t>
      </w:r>
    </w:p>
    <w:p w14:paraId="0741B466" w14:textId="770ADE7E"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.2.</w:t>
      </w:r>
      <w:r w:rsidR="006C2FA0">
        <w:rPr>
          <w:rFonts w:eastAsia="Times New Roman"/>
          <w:b/>
          <w:color w:val="999999"/>
          <w:szCs w:val="18"/>
        </w:rPr>
        <w:tab/>
      </w:r>
      <w:r>
        <w:rPr>
          <w:rFonts w:eastAsia="Times New Roman"/>
          <w:b/>
          <w:color w:val="999999"/>
          <w:szCs w:val="18"/>
        </w:rPr>
        <w:t>Einspargarantie</w:t>
      </w:r>
      <w:r w:rsidR="006C2FA0">
        <w:rPr>
          <w:rFonts w:eastAsia="Times New Roman"/>
          <w:b/>
          <w:color w:val="999999"/>
          <w:szCs w:val="18"/>
        </w:rPr>
        <w:tab/>
        <w:t>10</w:t>
      </w:r>
    </w:p>
    <w:p w14:paraId="7EB2548A" w14:textId="1FB95619"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.3.</w:t>
      </w:r>
      <w:r w:rsidR="006C2FA0">
        <w:rPr>
          <w:rFonts w:eastAsia="Times New Roman"/>
          <w:b/>
          <w:color w:val="999999"/>
          <w:szCs w:val="18"/>
        </w:rPr>
        <w:tab/>
      </w:r>
      <w:r>
        <w:rPr>
          <w:rFonts w:eastAsia="Times New Roman"/>
          <w:b/>
          <w:color w:val="999999"/>
          <w:szCs w:val="18"/>
        </w:rPr>
        <w:t>Bezugsgrößen</w:t>
      </w:r>
      <w:r w:rsidR="006C2FA0">
        <w:rPr>
          <w:rFonts w:eastAsia="Times New Roman"/>
          <w:b/>
          <w:color w:val="999999"/>
          <w:szCs w:val="18"/>
        </w:rPr>
        <w:tab/>
        <w:t>1</w:t>
      </w:r>
      <w:r w:rsidR="00890DA6">
        <w:rPr>
          <w:rFonts w:eastAsia="Times New Roman"/>
          <w:b/>
          <w:color w:val="999999"/>
          <w:szCs w:val="18"/>
        </w:rPr>
        <w:t>1</w:t>
      </w:r>
    </w:p>
    <w:p w14:paraId="1A6227C6" w14:textId="47CDD256" w:rsidR="006C2FA0"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w:t>
      </w:r>
      <w:r w:rsidR="006C2FA0">
        <w:rPr>
          <w:rFonts w:eastAsia="Times New Roman"/>
          <w:b/>
          <w:color w:val="999999"/>
          <w:szCs w:val="18"/>
        </w:rPr>
        <w:t>.4.</w:t>
      </w:r>
      <w:r w:rsidR="006C2FA0">
        <w:rPr>
          <w:rFonts w:eastAsia="Times New Roman"/>
          <w:b/>
          <w:color w:val="999999"/>
          <w:szCs w:val="18"/>
        </w:rPr>
        <w:tab/>
        <w:t>Instandhaltung erbrachter Bauleistungen, Ersatzinvestitionen</w:t>
      </w:r>
      <w:r w:rsidR="006C2FA0">
        <w:rPr>
          <w:rFonts w:eastAsia="Times New Roman"/>
          <w:b/>
          <w:color w:val="999999"/>
          <w:szCs w:val="18"/>
        </w:rPr>
        <w:tab/>
        <w:t>1</w:t>
      </w:r>
      <w:r w:rsidR="00890DA6">
        <w:rPr>
          <w:rFonts w:eastAsia="Times New Roman"/>
          <w:b/>
          <w:color w:val="999999"/>
          <w:szCs w:val="18"/>
        </w:rPr>
        <w:t>1</w:t>
      </w:r>
    </w:p>
    <w:p w14:paraId="770683A0" w14:textId="7BA3BDC5" w:rsidR="00953AFA" w:rsidRDefault="00953AFA"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10.5</w:t>
      </w:r>
      <w:r>
        <w:rPr>
          <w:rFonts w:eastAsia="Times New Roman"/>
          <w:b/>
          <w:color w:val="999999"/>
          <w:szCs w:val="18"/>
        </w:rPr>
        <w:tab/>
        <w:t xml:space="preserve">Regelung zu </w:t>
      </w:r>
      <w:r w:rsidR="00BB4953">
        <w:rPr>
          <w:rFonts w:eastAsia="Times New Roman"/>
          <w:b/>
          <w:color w:val="999999"/>
          <w:szCs w:val="18"/>
        </w:rPr>
        <w:t>KWK-Anlagen</w:t>
      </w:r>
      <w:r>
        <w:rPr>
          <w:rFonts w:eastAsia="Times New Roman"/>
          <w:b/>
          <w:color w:val="999999"/>
          <w:szCs w:val="18"/>
        </w:rPr>
        <w:tab/>
        <w:t>11</w:t>
      </w:r>
    </w:p>
    <w:p w14:paraId="429C9126" w14:textId="77777777" w:rsidR="006C2FA0" w:rsidRDefault="006C2FA0" w:rsidP="006C2FA0">
      <w:pPr>
        <w:tabs>
          <w:tab w:val="left" w:pos="567"/>
        </w:tabs>
        <w:spacing w:after="0" w:line="260" w:lineRule="exact"/>
        <w:rPr>
          <w:b/>
          <w:color w:val="00CCFF"/>
        </w:rPr>
      </w:pPr>
    </w:p>
    <w:p w14:paraId="0B793DD1" w14:textId="632700FA" w:rsidR="006C2FA0" w:rsidRDefault="006C2FA0" w:rsidP="006C2FA0">
      <w:pPr>
        <w:tabs>
          <w:tab w:val="left" w:pos="567"/>
          <w:tab w:val="right" w:leader="dot" w:pos="8505"/>
        </w:tabs>
        <w:spacing w:after="0" w:line="260" w:lineRule="exact"/>
        <w:jc w:val="both"/>
        <w:rPr>
          <w:rFonts w:eastAsia="Times New Roman"/>
          <w:b/>
          <w:color w:val="00CCFF"/>
          <w:szCs w:val="18"/>
        </w:rPr>
      </w:pPr>
      <w:r>
        <w:rPr>
          <w:rFonts w:eastAsia="Times New Roman"/>
          <w:b/>
          <w:color w:val="00CCFF"/>
          <w:szCs w:val="18"/>
        </w:rPr>
        <w:t>§ 1</w:t>
      </w:r>
      <w:r w:rsidR="00953AFA">
        <w:rPr>
          <w:rFonts w:eastAsia="Times New Roman"/>
          <w:b/>
          <w:color w:val="00CCFF"/>
          <w:szCs w:val="18"/>
        </w:rPr>
        <w:t>1</w:t>
      </w:r>
      <w:r>
        <w:rPr>
          <w:rFonts w:eastAsia="Times New Roman"/>
          <w:b/>
          <w:color w:val="00CCFF"/>
          <w:szCs w:val="18"/>
        </w:rPr>
        <w:tab/>
        <w:t>Vergütung des AN</w:t>
      </w:r>
      <w:r>
        <w:rPr>
          <w:rFonts w:eastAsia="Times New Roman"/>
          <w:b/>
          <w:color w:val="00CCFF"/>
          <w:szCs w:val="18"/>
        </w:rPr>
        <w:tab/>
        <w:t>1</w:t>
      </w:r>
      <w:r w:rsidR="00953AFA">
        <w:rPr>
          <w:rFonts w:eastAsia="Times New Roman"/>
          <w:b/>
          <w:color w:val="00CCFF"/>
          <w:szCs w:val="18"/>
        </w:rPr>
        <w:t>2</w:t>
      </w:r>
    </w:p>
    <w:p w14:paraId="45453AB1" w14:textId="02F5820E"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.1.</w:t>
      </w:r>
      <w:r w:rsidR="006C2FA0">
        <w:rPr>
          <w:rFonts w:eastAsia="Times New Roman"/>
          <w:b/>
          <w:color w:val="999999"/>
          <w:szCs w:val="18"/>
        </w:rPr>
        <w:tab/>
        <w:t>Grundvergütung</w:t>
      </w:r>
      <w:r w:rsidR="006C2FA0">
        <w:rPr>
          <w:rFonts w:eastAsia="Times New Roman"/>
          <w:b/>
          <w:color w:val="999999"/>
          <w:szCs w:val="18"/>
        </w:rPr>
        <w:tab/>
        <w:t>1</w:t>
      </w:r>
      <w:r w:rsidR="00953AFA">
        <w:rPr>
          <w:rFonts w:eastAsia="Times New Roman"/>
          <w:b/>
          <w:color w:val="999999"/>
          <w:szCs w:val="18"/>
        </w:rPr>
        <w:t>2</w:t>
      </w:r>
    </w:p>
    <w:p w14:paraId="0BE961E2" w14:textId="2240BCA6"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.2.</w:t>
      </w:r>
      <w:r w:rsidR="006C2FA0">
        <w:rPr>
          <w:rFonts w:eastAsia="Times New Roman"/>
          <w:b/>
          <w:color w:val="999999"/>
          <w:szCs w:val="18"/>
        </w:rPr>
        <w:tab/>
        <w:t>Abrechnungszeitraum</w:t>
      </w:r>
      <w:r w:rsidR="006C2FA0">
        <w:rPr>
          <w:rFonts w:eastAsia="Times New Roman"/>
          <w:b/>
          <w:color w:val="999999"/>
          <w:szCs w:val="18"/>
        </w:rPr>
        <w:tab/>
        <w:t>1</w:t>
      </w:r>
      <w:r w:rsidR="00953AFA">
        <w:rPr>
          <w:rFonts w:eastAsia="Times New Roman"/>
          <w:b/>
          <w:color w:val="999999"/>
          <w:szCs w:val="18"/>
        </w:rPr>
        <w:t>2</w:t>
      </w:r>
    </w:p>
    <w:p w14:paraId="135CDCD1" w14:textId="47CBE7A0"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.3.</w:t>
      </w:r>
      <w:r w:rsidR="006C2FA0">
        <w:rPr>
          <w:rFonts w:eastAsia="Times New Roman"/>
          <w:b/>
          <w:color w:val="999999"/>
          <w:szCs w:val="18"/>
        </w:rPr>
        <w:tab/>
        <w:t>Zahlungsmodus Grundvergütung</w:t>
      </w:r>
      <w:r w:rsidR="006C2FA0">
        <w:rPr>
          <w:rFonts w:eastAsia="Times New Roman"/>
          <w:b/>
          <w:color w:val="999999"/>
          <w:szCs w:val="18"/>
        </w:rPr>
        <w:tab/>
        <w:t>1</w:t>
      </w:r>
      <w:r w:rsidR="00953AFA">
        <w:rPr>
          <w:rFonts w:eastAsia="Times New Roman"/>
          <w:b/>
          <w:color w:val="999999"/>
          <w:szCs w:val="18"/>
        </w:rPr>
        <w:t>2</w:t>
      </w:r>
    </w:p>
    <w:p w14:paraId="6C8FFCDD" w14:textId="12079449" w:rsidR="006C2FA0" w:rsidRDefault="004C2E3C"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11</w:t>
      </w:r>
      <w:r w:rsidR="006C2FA0">
        <w:rPr>
          <w:rFonts w:eastAsia="Times New Roman"/>
          <w:b/>
          <w:color w:val="999999"/>
          <w:szCs w:val="18"/>
        </w:rPr>
        <w:t>.4.</w:t>
      </w:r>
      <w:r w:rsidR="006C2FA0">
        <w:rPr>
          <w:rFonts w:eastAsia="Times New Roman"/>
          <w:b/>
          <w:color w:val="999999"/>
          <w:szCs w:val="18"/>
        </w:rPr>
        <w:tab/>
        <w:t>Unter- und Überschreiten der Einspargarantie</w:t>
      </w:r>
      <w:r w:rsidR="006C2FA0">
        <w:rPr>
          <w:rFonts w:eastAsia="Times New Roman"/>
          <w:b/>
          <w:color w:val="999999"/>
          <w:szCs w:val="18"/>
        </w:rPr>
        <w:tab/>
        <w:t>1</w:t>
      </w:r>
      <w:r w:rsidR="00953AFA">
        <w:rPr>
          <w:rFonts w:eastAsia="Times New Roman"/>
          <w:b/>
          <w:color w:val="999999"/>
          <w:szCs w:val="18"/>
        </w:rPr>
        <w:t>2</w:t>
      </w:r>
    </w:p>
    <w:p w14:paraId="6AE49A4D" w14:textId="77777777" w:rsidR="006C2FA0" w:rsidRDefault="006C2FA0" w:rsidP="006C2FA0">
      <w:pPr>
        <w:tabs>
          <w:tab w:val="left" w:pos="567"/>
        </w:tabs>
        <w:spacing w:after="0" w:line="260" w:lineRule="exact"/>
        <w:rPr>
          <w:b/>
          <w:color w:val="00CCFF"/>
        </w:rPr>
      </w:pPr>
      <w:r>
        <w:rPr>
          <w:b/>
          <w:color w:val="999999"/>
          <w:szCs w:val="18"/>
        </w:rPr>
        <w:br w:type="page"/>
      </w:r>
    </w:p>
    <w:p w14:paraId="5F006B17" w14:textId="4982D222" w:rsidR="006C2FA0" w:rsidRDefault="006C2FA0" w:rsidP="006C2FA0">
      <w:pPr>
        <w:tabs>
          <w:tab w:val="left" w:pos="567"/>
          <w:tab w:val="right" w:leader="dot" w:pos="8505"/>
        </w:tabs>
        <w:spacing w:after="0" w:line="260" w:lineRule="exact"/>
        <w:jc w:val="both"/>
        <w:rPr>
          <w:b/>
          <w:color w:val="00CCFF"/>
        </w:rPr>
      </w:pPr>
      <w:r>
        <w:rPr>
          <w:b/>
          <w:color w:val="00CCFF"/>
        </w:rPr>
        <w:lastRenderedPageBreak/>
        <w:t>§ 1</w:t>
      </w:r>
      <w:r w:rsidR="00953AFA">
        <w:rPr>
          <w:b/>
          <w:color w:val="00CCFF"/>
        </w:rPr>
        <w:t>2</w:t>
      </w:r>
      <w:r>
        <w:rPr>
          <w:b/>
          <w:color w:val="00CCFF"/>
        </w:rPr>
        <w:tab/>
        <w:t xml:space="preserve">Berechnung des </w:t>
      </w:r>
      <w:r>
        <w:rPr>
          <w:rFonts w:eastAsia="Times New Roman"/>
          <w:b/>
          <w:color w:val="00CCFF"/>
          <w:szCs w:val="18"/>
        </w:rPr>
        <w:t>Einsparbetrags</w:t>
      </w:r>
      <w:r>
        <w:rPr>
          <w:rFonts w:eastAsia="Times New Roman"/>
          <w:b/>
          <w:color w:val="00CCFF"/>
          <w:szCs w:val="18"/>
        </w:rPr>
        <w:tab/>
        <w:t>1</w:t>
      </w:r>
      <w:r w:rsidR="00890DA6">
        <w:rPr>
          <w:rFonts w:eastAsia="Times New Roman"/>
          <w:b/>
          <w:color w:val="00CCFF"/>
          <w:szCs w:val="18"/>
        </w:rPr>
        <w:t>3</w:t>
      </w:r>
    </w:p>
    <w:p w14:paraId="2E193995" w14:textId="187EF05C" w:rsidR="006C2FA0" w:rsidRDefault="006C2FA0" w:rsidP="006C2FA0">
      <w:pPr>
        <w:tabs>
          <w:tab w:val="left" w:pos="567"/>
          <w:tab w:val="right" w:leader="dot" w:pos="8505"/>
        </w:tabs>
        <w:spacing w:after="0" w:line="260" w:lineRule="exact"/>
        <w:jc w:val="both"/>
        <w:rPr>
          <w:rFonts w:eastAsia="Times New Roman"/>
          <w:b/>
          <w:color w:val="999999"/>
          <w:szCs w:val="18"/>
        </w:rPr>
      </w:pPr>
      <w:r>
        <w:rPr>
          <w:b/>
          <w:color w:val="999999"/>
        </w:rPr>
        <w:t>1</w:t>
      </w:r>
      <w:r w:rsidR="00953AFA">
        <w:rPr>
          <w:b/>
          <w:color w:val="999999"/>
        </w:rPr>
        <w:t>2</w:t>
      </w:r>
      <w:r>
        <w:rPr>
          <w:b/>
          <w:color w:val="999999"/>
        </w:rPr>
        <w:t>.1.</w:t>
      </w:r>
      <w:r>
        <w:rPr>
          <w:b/>
          <w:color w:val="999999"/>
        </w:rPr>
        <w:tab/>
      </w:r>
      <w:r>
        <w:rPr>
          <w:rFonts w:eastAsia="Times New Roman"/>
          <w:b/>
          <w:color w:val="999999"/>
          <w:szCs w:val="18"/>
        </w:rPr>
        <w:t>Grundlagen der Berechnung</w:t>
      </w:r>
      <w:r>
        <w:rPr>
          <w:rFonts w:eastAsia="Times New Roman"/>
          <w:b/>
          <w:color w:val="999999"/>
          <w:szCs w:val="18"/>
        </w:rPr>
        <w:tab/>
        <w:t>1</w:t>
      </w:r>
      <w:r w:rsidR="00890DA6">
        <w:rPr>
          <w:rFonts w:eastAsia="Times New Roman"/>
          <w:b/>
          <w:color w:val="999999"/>
          <w:szCs w:val="18"/>
        </w:rPr>
        <w:t>3</w:t>
      </w:r>
    </w:p>
    <w:p w14:paraId="18C2D602" w14:textId="06F2F5A5"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.2.</w:t>
      </w:r>
      <w:r>
        <w:rPr>
          <w:rFonts w:eastAsia="Times New Roman"/>
          <w:b/>
          <w:color w:val="999999"/>
          <w:szCs w:val="18"/>
        </w:rPr>
        <w:tab/>
        <w:t>Unbereinigte Energiekosten</w:t>
      </w:r>
      <w:r>
        <w:rPr>
          <w:rFonts w:eastAsia="Times New Roman"/>
          <w:b/>
          <w:color w:val="999999"/>
          <w:szCs w:val="18"/>
        </w:rPr>
        <w:tab/>
        <w:t>1</w:t>
      </w:r>
      <w:r w:rsidR="00953AFA">
        <w:rPr>
          <w:rFonts w:eastAsia="Times New Roman"/>
          <w:b/>
          <w:color w:val="999999"/>
          <w:szCs w:val="18"/>
        </w:rPr>
        <w:t>3</w:t>
      </w:r>
    </w:p>
    <w:p w14:paraId="0598CC25" w14:textId="26279DCB" w:rsidR="006C2FA0" w:rsidRDefault="006C2FA0" w:rsidP="006C2FA0">
      <w:pPr>
        <w:tabs>
          <w:tab w:val="left" w:pos="567"/>
          <w:tab w:val="right" w:leader="dot" w:pos="8505"/>
        </w:tabs>
        <w:spacing w:after="0" w:line="260" w:lineRule="exact"/>
        <w:jc w:val="both"/>
        <w:rPr>
          <w:rFonts w:eastAsia="Times New Roman"/>
          <w:b/>
          <w:color w:val="999999"/>
          <w:szCs w:val="18"/>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.3.</w:t>
      </w:r>
      <w:r>
        <w:rPr>
          <w:rFonts w:eastAsia="Times New Roman"/>
          <w:b/>
          <w:color w:val="999999"/>
          <w:szCs w:val="18"/>
        </w:rPr>
        <w:tab/>
        <w:t>Bereinigte Jahresenergiekosten</w:t>
      </w:r>
      <w:r>
        <w:rPr>
          <w:rFonts w:eastAsia="Times New Roman"/>
          <w:b/>
          <w:color w:val="999999"/>
          <w:szCs w:val="18"/>
        </w:rPr>
        <w:tab/>
        <w:t>1</w:t>
      </w:r>
      <w:r w:rsidR="00953AFA">
        <w:rPr>
          <w:rFonts w:eastAsia="Times New Roman"/>
          <w:b/>
          <w:color w:val="999999"/>
          <w:szCs w:val="18"/>
        </w:rPr>
        <w:t>3</w:t>
      </w:r>
    </w:p>
    <w:p w14:paraId="51DC4A82" w14:textId="65F99AC0" w:rsidR="006C2FA0" w:rsidRDefault="006C2FA0" w:rsidP="006C2FA0">
      <w:pPr>
        <w:tabs>
          <w:tab w:val="left" w:pos="567"/>
          <w:tab w:val="right" w:leader="dot" w:pos="8505"/>
        </w:tabs>
        <w:spacing w:after="0" w:line="260" w:lineRule="exact"/>
        <w:jc w:val="both"/>
        <w:rPr>
          <w:b/>
          <w:color w:val="999999"/>
        </w:rPr>
      </w:pPr>
      <w:r>
        <w:rPr>
          <w:rFonts w:eastAsia="Times New Roman"/>
          <w:b/>
          <w:color w:val="999999"/>
          <w:szCs w:val="18"/>
        </w:rPr>
        <w:t>1</w:t>
      </w:r>
      <w:r w:rsidR="00953AFA">
        <w:rPr>
          <w:rFonts w:eastAsia="Times New Roman"/>
          <w:b/>
          <w:color w:val="999999"/>
          <w:szCs w:val="18"/>
        </w:rPr>
        <w:t>2</w:t>
      </w:r>
      <w:r>
        <w:rPr>
          <w:rFonts w:eastAsia="Times New Roman"/>
          <w:b/>
          <w:color w:val="999999"/>
          <w:szCs w:val="18"/>
        </w:rPr>
        <w:t>.4.</w:t>
      </w:r>
      <w:r>
        <w:rPr>
          <w:rFonts w:eastAsia="Times New Roman"/>
          <w:b/>
          <w:color w:val="999999"/>
          <w:szCs w:val="18"/>
        </w:rPr>
        <w:tab/>
        <w:t>Erfüllung</w:t>
      </w:r>
      <w:r>
        <w:rPr>
          <w:b/>
          <w:color w:val="999999"/>
          <w:szCs w:val="18"/>
        </w:rPr>
        <w:t xml:space="preserve"> bzw. Nichterfüllung des Garantieversprechens / Bonusregelung</w:t>
      </w:r>
      <w:r>
        <w:rPr>
          <w:b/>
          <w:color w:val="999999"/>
          <w:szCs w:val="18"/>
        </w:rPr>
        <w:tab/>
        <w:t>1</w:t>
      </w:r>
      <w:r w:rsidR="00890DA6">
        <w:rPr>
          <w:b/>
          <w:color w:val="999999"/>
          <w:szCs w:val="18"/>
        </w:rPr>
        <w:t>4</w:t>
      </w:r>
    </w:p>
    <w:p w14:paraId="37EAFDC9" w14:textId="77777777" w:rsidR="006C2FA0" w:rsidRDefault="006C2FA0" w:rsidP="006C2FA0">
      <w:pPr>
        <w:tabs>
          <w:tab w:val="left" w:pos="567"/>
        </w:tabs>
        <w:spacing w:after="0" w:line="260" w:lineRule="exact"/>
        <w:rPr>
          <w:b/>
          <w:color w:val="00CCFF"/>
        </w:rPr>
      </w:pPr>
    </w:p>
    <w:p w14:paraId="4D16D7BE" w14:textId="77777777" w:rsidR="006C2FA0" w:rsidRDefault="006C2FA0" w:rsidP="006C2FA0">
      <w:pPr>
        <w:tabs>
          <w:tab w:val="left" w:pos="567"/>
          <w:tab w:val="right" w:leader="dot" w:pos="8505"/>
        </w:tabs>
        <w:spacing w:after="0" w:line="260" w:lineRule="exact"/>
        <w:jc w:val="both"/>
        <w:rPr>
          <w:b/>
          <w:color w:val="00CCFF"/>
        </w:rPr>
      </w:pPr>
      <w:r>
        <w:rPr>
          <w:b/>
          <w:color w:val="00CCFF"/>
        </w:rPr>
        <w:t>§ 13</w:t>
      </w:r>
      <w:r>
        <w:rPr>
          <w:b/>
          <w:color w:val="00CCFF"/>
        </w:rPr>
        <w:tab/>
        <w:t>Modernisierungsmaßnahmen des AG</w:t>
      </w:r>
      <w:r>
        <w:rPr>
          <w:b/>
          <w:color w:val="00CCFF"/>
        </w:rPr>
        <w:tab/>
        <w:t>14</w:t>
      </w:r>
    </w:p>
    <w:p w14:paraId="005F780F" w14:textId="77777777" w:rsidR="006C2FA0" w:rsidRDefault="006C2FA0" w:rsidP="006C2FA0">
      <w:pPr>
        <w:tabs>
          <w:tab w:val="left" w:pos="567"/>
          <w:tab w:val="right" w:leader="dot" w:pos="8505"/>
        </w:tabs>
        <w:spacing w:after="0" w:line="260" w:lineRule="exact"/>
        <w:jc w:val="both"/>
        <w:rPr>
          <w:b/>
          <w:color w:val="00CCFF"/>
        </w:rPr>
      </w:pPr>
    </w:p>
    <w:p w14:paraId="698D775E" w14:textId="07AB3309" w:rsidR="006C2FA0" w:rsidRDefault="006C2FA0" w:rsidP="006C2FA0">
      <w:pPr>
        <w:tabs>
          <w:tab w:val="left" w:pos="567"/>
          <w:tab w:val="right" w:leader="dot" w:pos="8505"/>
        </w:tabs>
        <w:spacing w:after="0" w:line="260" w:lineRule="exact"/>
        <w:jc w:val="both"/>
        <w:rPr>
          <w:b/>
          <w:color w:val="00CCFF"/>
        </w:rPr>
      </w:pPr>
      <w:r>
        <w:rPr>
          <w:b/>
          <w:color w:val="00CCFF"/>
        </w:rPr>
        <w:t>§ 14</w:t>
      </w:r>
      <w:r>
        <w:rPr>
          <w:b/>
          <w:color w:val="00CCFF"/>
        </w:rPr>
        <w:tab/>
        <w:t>Veräußerung der Gebäude, Rechtsnachfolge</w:t>
      </w:r>
      <w:r>
        <w:rPr>
          <w:b/>
          <w:color w:val="00CCFF"/>
        </w:rPr>
        <w:tab/>
        <w:t>1</w:t>
      </w:r>
      <w:r w:rsidR="00953AFA">
        <w:rPr>
          <w:b/>
          <w:color w:val="00CCFF"/>
        </w:rPr>
        <w:t>5</w:t>
      </w:r>
    </w:p>
    <w:p w14:paraId="73293986" w14:textId="7EE997DA"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14.1.</w:t>
      </w:r>
      <w:r>
        <w:rPr>
          <w:b/>
          <w:color w:val="999999"/>
          <w:szCs w:val="18"/>
        </w:rPr>
        <w:tab/>
        <w:t>Keine Veräußerungsbeschränkung</w:t>
      </w:r>
      <w:r>
        <w:rPr>
          <w:b/>
          <w:color w:val="999999"/>
          <w:szCs w:val="18"/>
        </w:rPr>
        <w:tab/>
        <w:t>1</w:t>
      </w:r>
      <w:r w:rsidR="00953AFA">
        <w:rPr>
          <w:b/>
          <w:color w:val="999999"/>
          <w:szCs w:val="18"/>
        </w:rPr>
        <w:t>5</w:t>
      </w:r>
    </w:p>
    <w:p w14:paraId="0F90B2E2" w14:textId="065958D3"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14.2.</w:t>
      </w:r>
      <w:r>
        <w:rPr>
          <w:b/>
          <w:color w:val="999999"/>
          <w:szCs w:val="18"/>
        </w:rPr>
        <w:tab/>
        <w:t>Vertragsübernahme durch Erwerber eines Vertragsobjekts</w:t>
      </w:r>
      <w:r>
        <w:rPr>
          <w:b/>
          <w:color w:val="999999"/>
          <w:szCs w:val="18"/>
        </w:rPr>
        <w:tab/>
        <w:t>1</w:t>
      </w:r>
      <w:r w:rsidR="00953AFA">
        <w:rPr>
          <w:b/>
          <w:color w:val="999999"/>
          <w:szCs w:val="18"/>
        </w:rPr>
        <w:t>5</w:t>
      </w:r>
    </w:p>
    <w:p w14:paraId="3D2B3C7A" w14:textId="77777777" w:rsidR="006C2FA0" w:rsidRDefault="006C2FA0" w:rsidP="006C2FA0">
      <w:pPr>
        <w:tabs>
          <w:tab w:val="left" w:pos="567"/>
        </w:tabs>
        <w:spacing w:after="0" w:line="260" w:lineRule="exact"/>
        <w:rPr>
          <w:b/>
          <w:color w:val="00CCFF"/>
        </w:rPr>
      </w:pPr>
    </w:p>
    <w:p w14:paraId="3EBBECE3" w14:textId="272B1489" w:rsidR="006C2FA0" w:rsidRDefault="006C2FA0" w:rsidP="006C2FA0">
      <w:pPr>
        <w:tabs>
          <w:tab w:val="left" w:pos="567"/>
          <w:tab w:val="right" w:leader="dot" w:pos="8505"/>
        </w:tabs>
        <w:spacing w:after="0" w:line="260" w:lineRule="exact"/>
        <w:jc w:val="both"/>
        <w:rPr>
          <w:b/>
          <w:color w:val="00CCFF"/>
        </w:rPr>
      </w:pPr>
      <w:r>
        <w:rPr>
          <w:b/>
          <w:color w:val="00CCFF"/>
        </w:rPr>
        <w:t>§ 15</w:t>
      </w:r>
      <w:r>
        <w:rPr>
          <w:b/>
          <w:color w:val="00CCFF"/>
        </w:rPr>
        <w:tab/>
        <w:t>Forfaitierung</w:t>
      </w:r>
      <w:r>
        <w:rPr>
          <w:b/>
          <w:color w:val="00CCFF"/>
        </w:rPr>
        <w:tab/>
        <w:t>1</w:t>
      </w:r>
      <w:r w:rsidR="00953AFA">
        <w:rPr>
          <w:b/>
          <w:color w:val="00CCFF"/>
        </w:rPr>
        <w:t>6</w:t>
      </w:r>
    </w:p>
    <w:p w14:paraId="4A7B8EC4" w14:textId="77777777" w:rsidR="006C2FA0" w:rsidRDefault="006C2FA0" w:rsidP="006C2FA0">
      <w:pPr>
        <w:tabs>
          <w:tab w:val="left" w:pos="567"/>
        </w:tabs>
        <w:spacing w:after="0" w:line="260" w:lineRule="exact"/>
        <w:rPr>
          <w:b/>
          <w:color w:val="00CCFF"/>
        </w:rPr>
      </w:pPr>
    </w:p>
    <w:p w14:paraId="0120C7EE" w14:textId="64445B34" w:rsidR="006C2FA0" w:rsidRDefault="006C2FA0" w:rsidP="006C2FA0">
      <w:pPr>
        <w:tabs>
          <w:tab w:val="left" w:pos="567"/>
          <w:tab w:val="right" w:leader="dot" w:pos="8505"/>
        </w:tabs>
        <w:spacing w:after="0" w:line="260" w:lineRule="exact"/>
        <w:jc w:val="both"/>
        <w:rPr>
          <w:b/>
          <w:color w:val="00CCFF"/>
        </w:rPr>
      </w:pPr>
      <w:r>
        <w:rPr>
          <w:b/>
          <w:color w:val="00CCFF"/>
        </w:rPr>
        <w:t>§ 16</w:t>
      </w:r>
      <w:r>
        <w:rPr>
          <w:b/>
          <w:color w:val="00CCFF"/>
        </w:rPr>
        <w:tab/>
        <w:t>Haftung</w:t>
      </w:r>
      <w:r>
        <w:rPr>
          <w:b/>
          <w:color w:val="00CCFF"/>
        </w:rPr>
        <w:tab/>
        <w:t>1</w:t>
      </w:r>
      <w:r w:rsidR="00953AFA">
        <w:rPr>
          <w:b/>
          <w:color w:val="00CCFF"/>
        </w:rPr>
        <w:t>6</w:t>
      </w:r>
    </w:p>
    <w:p w14:paraId="61A296F4" w14:textId="1A30C3B5"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16.1.</w:t>
      </w:r>
      <w:r>
        <w:rPr>
          <w:b/>
          <w:color w:val="999999"/>
          <w:szCs w:val="18"/>
        </w:rPr>
        <w:tab/>
        <w:t>Schranken der vertraglichen Garantiehaftung des AN</w:t>
      </w:r>
      <w:r>
        <w:rPr>
          <w:b/>
          <w:color w:val="999999"/>
          <w:szCs w:val="18"/>
        </w:rPr>
        <w:tab/>
        <w:t>1</w:t>
      </w:r>
      <w:r w:rsidR="00953AFA">
        <w:rPr>
          <w:b/>
          <w:color w:val="999999"/>
          <w:szCs w:val="18"/>
        </w:rPr>
        <w:t>6</w:t>
      </w:r>
    </w:p>
    <w:p w14:paraId="3585EFE6" w14:textId="6329AB93"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16.2.</w:t>
      </w:r>
      <w:r>
        <w:rPr>
          <w:b/>
          <w:color w:val="999999"/>
          <w:szCs w:val="18"/>
        </w:rPr>
        <w:tab/>
        <w:t>Betriebsübergang gemäß § 613a BGB</w:t>
      </w:r>
      <w:r>
        <w:rPr>
          <w:b/>
          <w:color w:val="999999"/>
          <w:szCs w:val="18"/>
        </w:rPr>
        <w:tab/>
        <w:t>1</w:t>
      </w:r>
      <w:r w:rsidR="0037270F">
        <w:rPr>
          <w:b/>
          <w:color w:val="999999"/>
          <w:szCs w:val="18"/>
        </w:rPr>
        <w:t>7</w:t>
      </w:r>
    </w:p>
    <w:p w14:paraId="6E512704" w14:textId="5CE984F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16.3.</w:t>
      </w:r>
      <w:r>
        <w:rPr>
          <w:b/>
          <w:color w:val="999999"/>
          <w:szCs w:val="18"/>
        </w:rPr>
        <w:tab/>
        <w:t>Verletzung von Mitwirkungspflichten durch den AG</w:t>
      </w:r>
      <w:r>
        <w:rPr>
          <w:b/>
          <w:color w:val="999999"/>
          <w:szCs w:val="18"/>
        </w:rPr>
        <w:tab/>
        <w:t>1</w:t>
      </w:r>
      <w:r w:rsidR="0037270F">
        <w:rPr>
          <w:b/>
          <w:color w:val="999999"/>
          <w:szCs w:val="18"/>
        </w:rPr>
        <w:t>7</w:t>
      </w:r>
    </w:p>
    <w:p w14:paraId="3A52A3D6" w14:textId="77777777" w:rsidR="006C2FA0" w:rsidRDefault="006C2FA0" w:rsidP="006C2FA0">
      <w:pPr>
        <w:tabs>
          <w:tab w:val="left" w:pos="567"/>
        </w:tabs>
        <w:spacing w:after="0" w:line="260" w:lineRule="exact"/>
        <w:rPr>
          <w:b/>
          <w:color w:val="00CCFF"/>
        </w:rPr>
      </w:pPr>
    </w:p>
    <w:p w14:paraId="0F642B6D" w14:textId="793F09BD" w:rsidR="006C2FA0" w:rsidRDefault="006C2FA0" w:rsidP="006C2FA0">
      <w:pPr>
        <w:tabs>
          <w:tab w:val="left" w:pos="567"/>
          <w:tab w:val="right" w:leader="dot" w:pos="8505"/>
        </w:tabs>
        <w:spacing w:after="0" w:line="260" w:lineRule="exact"/>
        <w:jc w:val="both"/>
        <w:rPr>
          <w:b/>
          <w:color w:val="00CCFF"/>
        </w:rPr>
      </w:pPr>
      <w:r>
        <w:rPr>
          <w:b/>
          <w:color w:val="00CCFF"/>
        </w:rPr>
        <w:t>§ 17</w:t>
      </w:r>
      <w:r>
        <w:rPr>
          <w:b/>
          <w:color w:val="00CCFF"/>
        </w:rPr>
        <w:tab/>
        <w:t>Versicherungen des AN</w:t>
      </w:r>
      <w:r>
        <w:rPr>
          <w:b/>
          <w:color w:val="00CCFF"/>
        </w:rPr>
        <w:tab/>
        <w:t>1</w:t>
      </w:r>
      <w:r w:rsidR="00953AFA">
        <w:rPr>
          <w:b/>
          <w:color w:val="00CCFF"/>
        </w:rPr>
        <w:t>7</w:t>
      </w:r>
    </w:p>
    <w:p w14:paraId="10E2B08B" w14:textId="77777777" w:rsidR="006C2FA0" w:rsidRDefault="006C2FA0" w:rsidP="006C2FA0">
      <w:pPr>
        <w:tabs>
          <w:tab w:val="left" w:pos="567"/>
          <w:tab w:val="right" w:leader="dot" w:pos="8505"/>
        </w:tabs>
        <w:spacing w:after="0" w:line="260" w:lineRule="exact"/>
        <w:jc w:val="both"/>
        <w:rPr>
          <w:b/>
          <w:color w:val="00CCFF"/>
        </w:rPr>
      </w:pPr>
    </w:p>
    <w:p w14:paraId="639B83F5" w14:textId="0BBF8AA5" w:rsidR="006C2FA0" w:rsidRDefault="006C2FA0" w:rsidP="006C2FA0">
      <w:pPr>
        <w:tabs>
          <w:tab w:val="left" w:pos="567"/>
          <w:tab w:val="right" w:leader="dot" w:pos="8505"/>
        </w:tabs>
        <w:spacing w:after="0" w:line="260" w:lineRule="exact"/>
        <w:jc w:val="both"/>
        <w:rPr>
          <w:b/>
          <w:color w:val="00CCFF"/>
        </w:rPr>
      </w:pPr>
      <w:r>
        <w:rPr>
          <w:b/>
          <w:color w:val="00CCFF"/>
        </w:rPr>
        <w:t>§ 18</w:t>
      </w:r>
      <w:r>
        <w:rPr>
          <w:b/>
          <w:color w:val="00CCFF"/>
        </w:rPr>
        <w:tab/>
        <w:t>Vertragsende, Kündigung</w:t>
      </w:r>
      <w:r>
        <w:rPr>
          <w:b/>
          <w:color w:val="00CCFF"/>
        </w:rPr>
        <w:tab/>
        <w:t>1</w:t>
      </w:r>
      <w:r w:rsidR="00953AFA">
        <w:rPr>
          <w:b/>
          <w:color w:val="00CCFF"/>
        </w:rPr>
        <w:t>7</w:t>
      </w:r>
    </w:p>
    <w:p w14:paraId="6022486F" w14:textId="1FEC303C"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18.1.</w:t>
      </w:r>
      <w:r>
        <w:rPr>
          <w:b/>
          <w:color w:val="999999"/>
          <w:szCs w:val="18"/>
        </w:rPr>
        <w:tab/>
        <w:t>Vertragsende</w:t>
      </w:r>
      <w:r>
        <w:rPr>
          <w:b/>
          <w:color w:val="999999"/>
          <w:szCs w:val="18"/>
        </w:rPr>
        <w:tab/>
        <w:t>1</w:t>
      </w:r>
      <w:r w:rsidR="00953AFA">
        <w:rPr>
          <w:b/>
          <w:color w:val="999999"/>
          <w:szCs w:val="18"/>
        </w:rPr>
        <w:t>7</w:t>
      </w:r>
    </w:p>
    <w:p w14:paraId="1E41C2E3" w14:textId="6CEEEBC5"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18.2.</w:t>
      </w:r>
      <w:r>
        <w:rPr>
          <w:b/>
          <w:color w:val="999999"/>
          <w:szCs w:val="18"/>
        </w:rPr>
        <w:tab/>
        <w:t>Ordentliche Kündigung</w:t>
      </w:r>
      <w:r>
        <w:rPr>
          <w:b/>
          <w:color w:val="999999"/>
          <w:szCs w:val="18"/>
        </w:rPr>
        <w:tab/>
        <w:t>1</w:t>
      </w:r>
      <w:r w:rsidR="00953AFA">
        <w:rPr>
          <w:b/>
          <w:color w:val="999999"/>
          <w:szCs w:val="18"/>
        </w:rPr>
        <w:t>7</w:t>
      </w:r>
    </w:p>
    <w:p w14:paraId="5BDE3BE8" w14:textId="0473E4BD"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18.3.</w:t>
      </w:r>
      <w:r>
        <w:rPr>
          <w:b/>
          <w:color w:val="999999"/>
          <w:szCs w:val="18"/>
        </w:rPr>
        <w:tab/>
        <w:t>Außerordentliche Kündigung aus wichtigem Grund</w:t>
      </w:r>
      <w:r>
        <w:rPr>
          <w:b/>
          <w:color w:val="999999"/>
          <w:szCs w:val="18"/>
        </w:rPr>
        <w:tab/>
        <w:t>1</w:t>
      </w:r>
      <w:r w:rsidR="00953AFA">
        <w:rPr>
          <w:b/>
          <w:color w:val="999999"/>
          <w:szCs w:val="18"/>
        </w:rPr>
        <w:t>7</w:t>
      </w:r>
    </w:p>
    <w:p w14:paraId="77AD0B05" w14:textId="662EAC84"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18.4.</w:t>
      </w:r>
      <w:r>
        <w:rPr>
          <w:b/>
          <w:color w:val="999999"/>
          <w:szCs w:val="18"/>
        </w:rPr>
        <w:tab/>
        <w:t>Schriftform</w:t>
      </w:r>
      <w:r>
        <w:rPr>
          <w:b/>
          <w:color w:val="999999"/>
          <w:szCs w:val="18"/>
        </w:rPr>
        <w:tab/>
        <w:t>1</w:t>
      </w:r>
      <w:r w:rsidR="00890DA6">
        <w:rPr>
          <w:b/>
          <w:color w:val="999999"/>
          <w:szCs w:val="18"/>
        </w:rPr>
        <w:t>8</w:t>
      </w:r>
    </w:p>
    <w:p w14:paraId="448CB38E" w14:textId="7D69182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18.5.</w:t>
      </w:r>
      <w:r>
        <w:rPr>
          <w:b/>
          <w:color w:val="999999"/>
          <w:szCs w:val="18"/>
        </w:rPr>
        <w:tab/>
        <w:t>Schadensersatz</w:t>
      </w:r>
      <w:r>
        <w:rPr>
          <w:b/>
          <w:color w:val="999999"/>
          <w:szCs w:val="18"/>
        </w:rPr>
        <w:tab/>
        <w:t>1</w:t>
      </w:r>
      <w:r w:rsidR="00953AFA">
        <w:rPr>
          <w:b/>
          <w:color w:val="999999"/>
          <w:szCs w:val="18"/>
        </w:rPr>
        <w:t>8</w:t>
      </w:r>
    </w:p>
    <w:p w14:paraId="64D12846" w14:textId="77777777" w:rsidR="006C2FA0" w:rsidRDefault="006C2FA0" w:rsidP="006C2FA0">
      <w:pPr>
        <w:tabs>
          <w:tab w:val="left" w:pos="567"/>
        </w:tabs>
        <w:spacing w:after="0" w:line="260" w:lineRule="exact"/>
        <w:rPr>
          <w:b/>
          <w:color w:val="00CCFF"/>
        </w:rPr>
      </w:pPr>
    </w:p>
    <w:p w14:paraId="4702EF87" w14:textId="3DEFE324" w:rsidR="006C2FA0" w:rsidRDefault="006C2FA0" w:rsidP="006C2FA0">
      <w:pPr>
        <w:tabs>
          <w:tab w:val="left" w:pos="567"/>
          <w:tab w:val="right" w:leader="dot" w:pos="8505"/>
        </w:tabs>
        <w:spacing w:after="0" w:line="260" w:lineRule="exact"/>
        <w:jc w:val="both"/>
        <w:rPr>
          <w:b/>
          <w:color w:val="00CCFF"/>
        </w:rPr>
      </w:pPr>
      <w:r>
        <w:rPr>
          <w:b/>
          <w:color w:val="00CCFF"/>
        </w:rPr>
        <w:t>§ 19</w:t>
      </w:r>
      <w:r>
        <w:rPr>
          <w:b/>
          <w:color w:val="00CCFF"/>
        </w:rPr>
        <w:tab/>
        <w:t>Sicherheitsleistungen</w:t>
      </w:r>
      <w:r>
        <w:rPr>
          <w:b/>
          <w:color w:val="00CCFF"/>
        </w:rPr>
        <w:tab/>
        <w:t>1</w:t>
      </w:r>
      <w:r w:rsidR="00953AFA">
        <w:rPr>
          <w:b/>
          <w:color w:val="00CCFF"/>
        </w:rPr>
        <w:t>8</w:t>
      </w:r>
    </w:p>
    <w:p w14:paraId="56ABEFAC" w14:textId="77777777" w:rsidR="006C2FA0" w:rsidRDefault="006C2FA0" w:rsidP="006C2FA0">
      <w:pPr>
        <w:tabs>
          <w:tab w:val="left" w:pos="567"/>
          <w:tab w:val="right" w:leader="dot" w:pos="8505"/>
        </w:tabs>
        <w:spacing w:after="0" w:line="260" w:lineRule="exact"/>
        <w:jc w:val="both"/>
        <w:rPr>
          <w:b/>
          <w:color w:val="00CCFF"/>
        </w:rPr>
      </w:pPr>
    </w:p>
    <w:p w14:paraId="1D168D53" w14:textId="3E67F061" w:rsidR="006C2FA0" w:rsidRDefault="006C2FA0" w:rsidP="006C2FA0">
      <w:pPr>
        <w:tabs>
          <w:tab w:val="left" w:pos="567"/>
          <w:tab w:val="right" w:leader="dot" w:pos="8505"/>
        </w:tabs>
        <w:spacing w:after="0" w:line="260" w:lineRule="exact"/>
        <w:jc w:val="both"/>
        <w:rPr>
          <w:b/>
          <w:color w:val="00CCFF"/>
        </w:rPr>
      </w:pPr>
      <w:r>
        <w:rPr>
          <w:b/>
          <w:color w:val="00CCFF"/>
        </w:rPr>
        <w:t>§ 20</w:t>
      </w:r>
      <w:r>
        <w:rPr>
          <w:b/>
          <w:color w:val="00CCFF"/>
        </w:rPr>
        <w:tab/>
        <w:t>Geheimhaltung</w:t>
      </w:r>
      <w:r>
        <w:rPr>
          <w:b/>
          <w:color w:val="00CCFF"/>
        </w:rPr>
        <w:tab/>
        <w:t>1</w:t>
      </w:r>
      <w:r w:rsidR="00953AFA">
        <w:rPr>
          <w:b/>
          <w:color w:val="00CCFF"/>
        </w:rPr>
        <w:t>8</w:t>
      </w:r>
    </w:p>
    <w:p w14:paraId="05387BF4" w14:textId="77777777" w:rsidR="006C2FA0" w:rsidRDefault="006C2FA0" w:rsidP="006C2FA0">
      <w:pPr>
        <w:tabs>
          <w:tab w:val="left" w:pos="567"/>
          <w:tab w:val="right" w:leader="dot" w:pos="8505"/>
        </w:tabs>
        <w:spacing w:after="0" w:line="260" w:lineRule="exact"/>
        <w:jc w:val="both"/>
        <w:rPr>
          <w:b/>
          <w:color w:val="00CCFF"/>
        </w:rPr>
      </w:pPr>
    </w:p>
    <w:p w14:paraId="62F7E81A" w14:textId="2492F4B4" w:rsidR="006C2FA0" w:rsidRDefault="006C2FA0" w:rsidP="006C2FA0">
      <w:pPr>
        <w:tabs>
          <w:tab w:val="left" w:pos="567"/>
          <w:tab w:val="right" w:leader="dot" w:pos="8505"/>
        </w:tabs>
        <w:spacing w:after="0" w:line="260" w:lineRule="exact"/>
        <w:jc w:val="both"/>
        <w:rPr>
          <w:b/>
          <w:color w:val="00CCFF"/>
        </w:rPr>
      </w:pPr>
      <w:r>
        <w:rPr>
          <w:b/>
          <w:color w:val="00CCFF"/>
        </w:rPr>
        <w:t>§ 21</w:t>
      </w:r>
      <w:r>
        <w:rPr>
          <w:b/>
          <w:color w:val="00CCFF"/>
        </w:rPr>
        <w:tab/>
      </w:r>
      <w:r w:rsidR="00953AFA">
        <w:rPr>
          <w:b/>
          <w:color w:val="00CCFF"/>
        </w:rPr>
        <w:t>Schlichtungsvereinbarung</w:t>
      </w:r>
      <w:r>
        <w:rPr>
          <w:b/>
          <w:color w:val="00CCFF"/>
        </w:rPr>
        <w:tab/>
        <w:t>1</w:t>
      </w:r>
      <w:r w:rsidR="00953AFA">
        <w:rPr>
          <w:b/>
          <w:color w:val="00CCFF"/>
        </w:rPr>
        <w:t>8</w:t>
      </w:r>
    </w:p>
    <w:p w14:paraId="5B900A94" w14:textId="77777777" w:rsidR="006C2FA0" w:rsidRDefault="006C2FA0" w:rsidP="006C2FA0">
      <w:pPr>
        <w:tabs>
          <w:tab w:val="left" w:pos="567"/>
          <w:tab w:val="right" w:leader="dot" w:pos="8505"/>
        </w:tabs>
        <w:spacing w:after="0" w:line="260" w:lineRule="exact"/>
        <w:jc w:val="both"/>
        <w:rPr>
          <w:b/>
          <w:color w:val="00CCFF"/>
        </w:rPr>
      </w:pPr>
    </w:p>
    <w:p w14:paraId="3FF2C780" w14:textId="45097364" w:rsidR="006C2FA0" w:rsidRDefault="006C2FA0" w:rsidP="006C2FA0">
      <w:pPr>
        <w:tabs>
          <w:tab w:val="left" w:pos="567"/>
          <w:tab w:val="right" w:leader="dot" w:pos="8505"/>
        </w:tabs>
        <w:spacing w:after="0" w:line="260" w:lineRule="exact"/>
        <w:jc w:val="both"/>
        <w:rPr>
          <w:b/>
          <w:color w:val="00CCFF"/>
        </w:rPr>
      </w:pPr>
      <w:r>
        <w:rPr>
          <w:b/>
          <w:color w:val="00CCFF"/>
        </w:rPr>
        <w:t>§ 22</w:t>
      </w:r>
      <w:r>
        <w:rPr>
          <w:b/>
          <w:color w:val="00CCFF"/>
        </w:rPr>
        <w:tab/>
        <w:t>Gerichtsstand, Anwendbares Recht</w:t>
      </w:r>
      <w:r>
        <w:rPr>
          <w:b/>
          <w:color w:val="00CCFF"/>
        </w:rPr>
        <w:tab/>
        <w:t>1</w:t>
      </w:r>
      <w:r w:rsidR="0037270F">
        <w:rPr>
          <w:b/>
          <w:color w:val="00CCFF"/>
        </w:rPr>
        <w:t>9</w:t>
      </w:r>
    </w:p>
    <w:p w14:paraId="5FDC5D61" w14:textId="77777777" w:rsidR="006C2FA0" w:rsidRDefault="006C2FA0" w:rsidP="006C2FA0">
      <w:pPr>
        <w:tabs>
          <w:tab w:val="left" w:pos="567"/>
          <w:tab w:val="right" w:leader="dot" w:pos="8505"/>
        </w:tabs>
        <w:spacing w:after="0" w:line="260" w:lineRule="exact"/>
        <w:jc w:val="both"/>
        <w:rPr>
          <w:b/>
          <w:color w:val="00CCFF"/>
        </w:rPr>
      </w:pPr>
    </w:p>
    <w:p w14:paraId="23F730F3" w14:textId="13C74F75" w:rsidR="006C2FA0" w:rsidRDefault="006C2FA0" w:rsidP="006C2FA0">
      <w:pPr>
        <w:tabs>
          <w:tab w:val="left" w:pos="567"/>
          <w:tab w:val="right" w:leader="dot" w:pos="8505"/>
        </w:tabs>
        <w:spacing w:after="0" w:line="260" w:lineRule="exact"/>
        <w:jc w:val="both"/>
        <w:rPr>
          <w:b/>
          <w:color w:val="00CCFF"/>
        </w:rPr>
      </w:pPr>
      <w:r>
        <w:rPr>
          <w:b/>
          <w:color w:val="00CCFF"/>
        </w:rPr>
        <w:t>§ 23</w:t>
      </w:r>
      <w:r>
        <w:rPr>
          <w:b/>
          <w:color w:val="00CCFF"/>
        </w:rPr>
        <w:tab/>
        <w:t>Schlussbestimmungen</w:t>
      </w:r>
      <w:r>
        <w:rPr>
          <w:b/>
          <w:color w:val="00CCFF"/>
        </w:rPr>
        <w:tab/>
        <w:t>1</w:t>
      </w:r>
      <w:r w:rsidR="0037270F">
        <w:rPr>
          <w:b/>
          <w:color w:val="00CCFF"/>
        </w:rPr>
        <w:t>9</w:t>
      </w:r>
    </w:p>
    <w:p w14:paraId="5D1DA488" w14:textId="0FF0C2A9"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23.1.</w:t>
      </w:r>
      <w:r>
        <w:rPr>
          <w:b/>
          <w:color w:val="999999"/>
          <w:szCs w:val="18"/>
        </w:rPr>
        <w:tab/>
        <w:t>Teilunwirksamkeit</w:t>
      </w:r>
      <w:r>
        <w:rPr>
          <w:b/>
          <w:color w:val="999999"/>
          <w:szCs w:val="18"/>
        </w:rPr>
        <w:tab/>
        <w:t>1</w:t>
      </w:r>
      <w:r w:rsidR="0037270F">
        <w:rPr>
          <w:b/>
          <w:color w:val="999999"/>
          <w:szCs w:val="18"/>
        </w:rPr>
        <w:t>9</w:t>
      </w:r>
    </w:p>
    <w:p w14:paraId="553DCF78" w14:textId="30D909E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23.2.</w:t>
      </w:r>
      <w:r>
        <w:rPr>
          <w:b/>
          <w:color w:val="999999"/>
          <w:szCs w:val="18"/>
        </w:rPr>
        <w:tab/>
        <w:t>Salvatorische Klausel</w:t>
      </w:r>
      <w:r>
        <w:rPr>
          <w:b/>
          <w:color w:val="999999"/>
          <w:szCs w:val="18"/>
        </w:rPr>
        <w:tab/>
        <w:t>1</w:t>
      </w:r>
      <w:r w:rsidR="00953AFA">
        <w:rPr>
          <w:b/>
          <w:color w:val="999999"/>
          <w:szCs w:val="18"/>
        </w:rPr>
        <w:t>9</w:t>
      </w:r>
    </w:p>
    <w:p w14:paraId="3F4D152C" w14:textId="531F5BA8"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23.3.</w:t>
      </w:r>
      <w:r>
        <w:rPr>
          <w:b/>
          <w:color w:val="999999"/>
          <w:szCs w:val="18"/>
        </w:rPr>
        <w:tab/>
        <w:t>Publikation</w:t>
      </w:r>
      <w:r>
        <w:rPr>
          <w:b/>
          <w:color w:val="999999"/>
          <w:szCs w:val="18"/>
        </w:rPr>
        <w:tab/>
        <w:t>1</w:t>
      </w:r>
      <w:r w:rsidR="00953AFA">
        <w:rPr>
          <w:b/>
          <w:color w:val="999999"/>
          <w:szCs w:val="18"/>
        </w:rPr>
        <w:t>9</w:t>
      </w:r>
    </w:p>
    <w:p w14:paraId="0B320604" w14:textId="6ED79957"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23.4.</w:t>
      </w:r>
      <w:r>
        <w:rPr>
          <w:b/>
          <w:color w:val="999999"/>
          <w:szCs w:val="18"/>
        </w:rPr>
        <w:tab/>
        <w:t>Nebenabreden</w:t>
      </w:r>
      <w:r>
        <w:rPr>
          <w:b/>
          <w:color w:val="999999"/>
          <w:szCs w:val="18"/>
        </w:rPr>
        <w:tab/>
        <w:t>1</w:t>
      </w:r>
      <w:r w:rsidR="00953AFA">
        <w:rPr>
          <w:b/>
          <w:color w:val="999999"/>
          <w:szCs w:val="18"/>
        </w:rPr>
        <w:t>9</w:t>
      </w:r>
    </w:p>
    <w:p w14:paraId="191D7071" w14:textId="2A13C9E1" w:rsidR="006C2FA0" w:rsidRDefault="006C2FA0" w:rsidP="006C2FA0">
      <w:pPr>
        <w:tabs>
          <w:tab w:val="left" w:pos="567"/>
          <w:tab w:val="right" w:leader="dot" w:pos="8505"/>
        </w:tabs>
        <w:spacing w:after="0" w:line="260" w:lineRule="exact"/>
        <w:jc w:val="both"/>
        <w:rPr>
          <w:b/>
          <w:color w:val="999999"/>
          <w:szCs w:val="18"/>
        </w:rPr>
      </w:pPr>
      <w:r>
        <w:rPr>
          <w:b/>
          <w:color w:val="999999"/>
          <w:szCs w:val="18"/>
        </w:rPr>
        <w:t>23.5.</w:t>
      </w:r>
      <w:r>
        <w:rPr>
          <w:b/>
          <w:color w:val="999999"/>
          <w:szCs w:val="18"/>
        </w:rPr>
        <w:tab/>
        <w:t>Schriftform</w:t>
      </w:r>
      <w:r>
        <w:rPr>
          <w:b/>
          <w:color w:val="999999"/>
          <w:szCs w:val="18"/>
        </w:rPr>
        <w:tab/>
        <w:t>1</w:t>
      </w:r>
      <w:r w:rsidR="00953AFA">
        <w:rPr>
          <w:b/>
          <w:color w:val="999999"/>
          <w:szCs w:val="18"/>
        </w:rPr>
        <w:t>9</w:t>
      </w:r>
    </w:p>
    <w:p w14:paraId="196F603E" w14:textId="77777777" w:rsidR="006C2FA0" w:rsidRDefault="006C2FA0" w:rsidP="006C2FA0">
      <w:pPr>
        <w:tabs>
          <w:tab w:val="left" w:pos="567"/>
        </w:tabs>
        <w:spacing w:after="0" w:line="260" w:lineRule="exact"/>
        <w:rPr>
          <w:b/>
          <w:color w:val="00CCFF"/>
        </w:rPr>
      </w:pPr>
    </w:p>
    <w:p w14:paraId="60CBDF0C" w14:textId="433BB3E4" w:rsidR="006C2FA0" w:rsidRDefault="006C2FA0" w:rsidP="006C2FA0">
      <w:pPr>
        <w:tabs>
          <w:tab w:val="left" w:pos="567"/>
          <w:tab w:val="right" w:leader="dot" w:pos="8505"/>
        </w:tabs>
        <w:spacing w:after="0" w:line="260" w:lineRule="exact"/>
        <w:jc w:val="both"/>
        <w:rPr>
          <w:b/>
          <w:color w:val="00CCFF"/>
        </w:rPr>
      </w:pPr>
      <w:r>
        <w:rPr>
          <w:b/>
          <w:color w:val="00CCFF"/>
        </w:rPr>
        <w:t>§ 24</w:t>
      </w:r>
      <w:r>
        <w:rPr>
          <w:b/>
          <w:color w:val="00CCFF"/>
        </w:rPr>
        <w:tab/>
        <w:t>Anlagen</w:t>
      </w:r>
      <w:r>
        <w:rPr>
          <w:b/>
          <w:color w:val="00CCFF"/>
        </w:rPr>
        <w:tab/>
      </w:r>
      <w:r w:rsidR="0037270F">
        <w:rPr>
          <w:b/>
          <w:color w:val="00CCFF"/>
        </w:rPr>
        <w:t>20</w:t>
      </w:r>
    </w:p>
    <w:p w14:paraId="0BDF06AE" w14:textId="77777777" w:rsidR="00EB50E2" w:rsidRDefault="00EB50E2" w:rsidP="006178DC">
      <w:pPr>
        <w:pStyle w:val="berschrift2"/>
      </w:pPr>
    </w:p>
    <w:p w14:paraId="5EA6EA47" w14:textId="77777777" w:rsidR="006178DC" w:rsidRDefault="006178DC"/>
    <w:p w14:paraId="060FF1B2" w14:textId="77777777" w:rsidR="00EB50E2" w:rsidRDefault="00EB50E2">
      <w:pPr>
        <w:pStyle w:val="Normal-Overview"/>
        <w:spacing w:line="360" w:lineRule="auto"/>
        <w:rPr>
          <w:szCs w:val="18"/>
        </w:rPr>
        <w:sectPr w:rsidR="00EB50E2">
          <w:footerReference w:type="first" r:id="rId14"/>
          <w:pgSz w:w="11906" w:h="16838" w:code="9"/>
          <w:pgMar w:top="1134" w:right="1418" w:bottom="1418" w:left="1418" w:header="851" w:footer="567" w:gutter="0"/>
          <w:cols w:space="708"/>
          <w:titlePg/>
          <w:docGrid w:linePitch="360"/>
        </w:sectPr>
      </w:pPr>
    </w:p>
    <w:p w14:paraId="24510F70" w14:textId="77777777" w:rsidR="00EB50E2" w:rsidRDefault="00EB50E2" w:rsidP="00F01880">
      <w:pPr>
        <w:pStyle w:val="berschrift1"/>
        <w:tabs>
          <w:tab w:val="left" w:pos="567"/>
        </w:tabs>
        <w:spacing w:before="480" w:after="0" w:line="260" w:lineRule="exact"/>
        <w:rPr>
          <w:color w:val="00CCFF"/>
        </w:rPr>
      </w:pPr>
      <w:bookmarkStart w:id="10" w:name="EINS"/>
      <w:bookmarkStart w:id="11" w:name="_Toc90367157"/>
      <w:bookmarkStart w:id="12" w:name="_Toc90367844"/>
      <w:bookmarkStart w:id="13" w:name="_Toc260212835"/>
      <w:bookmarkStart w:id="14" w:name="_Toc484085157"/>
      <w:bookmarkEnd w:id="10"/>
      <w:r>
        <w:rPr>
          <w:color w:val="00CCFF"/>
        </w:rPr>
        <w:lastRenderedPageBreak/>
        <w:t>§ 1</w:t>
      </w:r>
      <w:r>
        <w:rPr>
          <w:color w:val="00CCFF"/>
        </w:rPr>
        <w:tab/>
        <w:t>Vertragsziel und Vertragsstruktur</w:t>
      </w:r>
      <w:bookmarkEnd w:id="11"/>
      <w:bookmarkEnd w:id="12"/>
      <w:bookmarkEnd w:id="13"/>
      <w:bookmarkEnd w:id="14"/>
    </w:p>
    <w:p w14:paraId="54C9FAED" w14:textId="77777777" w:rsidR="00EB50E2" w:rsidRDefault="00EB50E2" w:rsidP="00F01880">
      <w:pPr>
        <w:spacing w:after="0" w:line="260" w:lineRule="exact"/>
      </w:pPr>
    </w:p>
    <w:p w14:paraId="63AC3BA0" w14:textId="7C6F0AF2" w:rsidR="00EB50E2" w:rsidRDefault="00EB50E2">
      <w:pPr>
        <w:tabs>
          <w:tab w:val="left" w:pos="567"/>
        </w:tabs>
        <w:spacing w:after="0" w:line="260" w:lineRule="exact"/>
        <w:ind w:left="567"/>
        <w:jc w:val="both"/>
        <w:rPr>
          <w:color w:val="000000"/>
          <w:szCs w:val="18"/>
        </w:rPr>
      </w:pPr>
      <w:r>
        <w:rPr>
          <w:color w:val="000000"/>
          <w:szCs w:val="18"/>
        </w:rPr>
        <w:t>Ziel dieses Vertrages ist es, den Energieverbrauch und die Energiekosten im Vertragsobjekt nach Maßg</w:t>
      </w:r>
      <w:r>
        <w:rPr>
          <w:color w:val="000000"/>
          <w:szCs w:val="18"/>
        </w:rPr>
        <w:t>a</w:t>
      </w:r>
      <w:r>
        <w:rPr>
          <w:color w:val="000000"/>
          <w:szCs w:val="18"/>
        </w:rPr>
        <w:t xml:space="preserve">be dieses Vertrages zu reduzieren. Der AN hat mit Hilfe von Unterlagen, die ihm der AG zur Verfügung stellt, untersucht, ob </w:t>
      </w:r>
      <w:r w:rsidR="0013470A">
        <w:rPr>
          <w:color w:val="000000"/>
          <w:szCs w:val="18"/>
        </w:rPr>
        <w:t xml:space="preserve">ein </w:t>
      </w:r>
      <w:r>
        <w:rPr>
          <w:color w:val="000000"/>
          <w:szCs w:val="18"/>
        </w:rPr>
        <w:t>Einsparpotenzial hinsichtlich Energieverbrauch und Energiekosten (nachfolgend Einsparpotenzial) im Vertragsobjekt durch technische und sonstige Maßnahmen erschlossen werden kann, und das bejaht.</w:t>
      </w:r>
    </w:p>
    <w:p w14:paraId="617847AF" w14:textId="77777777" w:rsidR="001240EB" w:rsidRDefault="001240EB">
      <w:pPr>
        <w:tabs>
          <w:tab w:val="left" w:pos="567"/>
        </w:tabs>
        <w:spacing w:after="0" w:line="260" w:lineRule="exact"/>
        <w:ind w:left="567"/>
        <w:jc w:val="both"/>
        <w:rPr>
          <w:color w:val="000000"/>
          <w:szCs w:val="18"/>
        </w:rPr>
      </w:pPr>
    </w:p>
    <w:p w14:paraId="5E62E741" w14:textId="77777777" w:rsidR="00EB50E2" w:rsidRDefault="001240EB">
      <w:pPr>
        <w:tabs>
          <w:tab w:val="left" w:pos="567"/>
        </w:tabs>
        <w:spacing w:after="0" w:line="260" w:lineRule="exact"/>
        <w:ind w:left="567"/>
        <w:jc w:val="both"/>
        <w:rPr>
          <w:color w:val="000000"/>
          <w:szCs w:val="18"/>
        </w:rPr>
      </w:pPr>
      <w:r w:rsidRPr="00B87F0B">
        <w:rPr>
          <w:color w:val="000000"/>
          <w:szCs w:val="18"/>
        </w:rPr>
        <w:t xml:space="preserve">Der AN hat hierzu ein </w:t>
      </w:r>
      <w:r w:rsidR="00D72E4A" w:rsidRPr="00B87F0B">
        <w:rPr>
          <w:color w:val="000000"/>
          <w:szCs w:val="18"/>
        </w:rPr>
        <w:t xml:space="preserve">ggf. im Rahmen des Verhandlungsverfahrens überarbeitetes </w:t>
      </w:r>
      <w:r w:rsidRPr="00B87F0B">
        <w:rPr>
          <w:color w:val="000000"/>
          <w:szCs w:val="18"/>
        </w:rPr>
        <w:t>Angebot abgegeben, für welches er den Zuschlag erhalten hat.</w:t>
      </w:r>
    </w:p>
    <w:p w14:paraId="134E8AEC" w14:textId="77777777" w:rsidR="00EB50E2" w:rsidRDefault="00EB50E2" w:rsidP="00D72E4A">
      <w:pPr>
        <w:tabs>
          <w:tab w:val="left" w:pos="567"/>
        </w:tabs>
        <w:spacing w:after="0" w:line="260" w:lineRule="exact"/>
        <w:ind w:leftChars="315" w:left="567"/>
        <w:jc w:val="both"/>
        <w:rPr>
          <w:color w:val="000000"/>
          <w:szCs w:val="18"/>
        </w:rPr>
      </w:pPr>
    </w:p>
    <w:p w14:paraId="47343F33" w14:textId="77777777" w:rsidR="00EB50E2" w:rsidRDefault="00BF47B5" w:rsidP="00136BDA">
      <w:pPr>
        <w:tabs>
          <w:tab w:val="left" w:pos="567"/>
        </w:tabs>
        <w:spacing w:after="0" w:line="260" w:lineRule="exact"/>
        <w:ind w:left="567"/>
        <w:jc w:val="both"/>
        <w:rPr>
          <w:szCs w:val="18"/>
        </w:rPr>
      </w:pPr>
      <w:r>
        <w:rPr>
          <w:szCs w:val="18"/>
        </w:rPr>
        <w:t>Die vertraglich</w:t>
      </w:r>
      <w:r w:rsidR="001240EB">
        <w:rPr>
          <w:szCs w:val="18"/>
        </w:rPr>
        <w:t>e</w:t>
      </w:r>
      <w:r>
        <w:rPr>
          <w:szCs w:val="18"/>
        </w:rPr>
        <w:t xml:space="preserve"> Projektdurchführung </w:t>
      </w:r>
      <w:r w:rsidR="00EB50E2">
        <w:rPr>
          <w:szCs w:val="18"/>
        </w:rPr>
        <w:t xml:space="preserve">gliedert sich in </w:t>
      </w:r>
      <w:r w:rsidR="001240EB">
        <w:rPr>
          <w:szCs w:val="18"/>
        </w:rPr>
        <w:t xml:space="preserve">die </w:t>
      </w:r>
      <w:r w:rsidR="00EB50E2">
        <w:rPr>
          <w:szCs w:val="18"/>
        </w:rPr>
        <w:t>drei Abschnitte:</w:t>
      </w:r>
      <w:r w:rsidR="001240EB">
        <w:rPr>
          <w:szCs w:val="18"/>
        </w:rPr>
        <w:tab/>
      </w:r>
      <w:r w:rsidR="001240EB">
        <w:rPr>
          <w:szCs w:val="18"/>
        </w:rPr>
        <w:br/>
      </w:r>
    </w:p>
    <w:p w14:paraId="3A695B99" w14:textId="6A2C1D16" w:rsidR="00EB50E2" w:rsidRPr="00B87F0B" w:rsidRDefault="00EB50E2" w:rsidP="001240EB">
      <w:pPr>
        <w:pStyle w:val="Standardtext"/>
        <w:numPr>
          <w:ilvl w:val="0"/>
          <w:numId w:val="2"/>
        </w:numPr>
        <w:spacing w:after="0" w:line="260" w:lineRule="exact"/>
        <w:ind w:left="1134" w:hanging="567"/>
        <w:jc w:val="both"/>
        <w:rPr>
          <w:rFonts w:cs="Arial"/>
          <w:sz w:val="18"/>
          <w:szCs w:val="18"/>
        </w:rPr>
      </w:pPr>
      <w:r w:rsidRPr="00B87F0B">
        <w:rPr>
          <w:rFonts w:cs="Arial"/>
          <w:sz w:val="18"/>
          <w:szCs w:val="18"/>
        </w:rPr>
        <w:t>Projektierung (</w:t>
      </w:r>
      <w:r w:rsidR="001240EB" w:rsidRPr="00B87F0B">
        <w:rPr>
          <w:rFonts w:cs="Arial"/>
          <w:sz w:val="18"/>
          <w:szCs w:val="18"/>
        </w:rPr>
        <w:t xml:space="preserve">von </w:t>
      </w:r>
      <w:r w:rsidR="008840BD" w:rsidRPr="00B87F0B">
        <w:rPr>
          <w:rFonts w:cs="Arial"/>
          <w:sz w:val="18"/>
          <w:szCs w:val="18"/>
        </w:rPr>
        <w:t>Vertragsabschluss</w:t>
      </w:r>
      <w:r w:rsidR="001240EB" w:rsidRPr="00B87F0B">
        <w:rPr>
          <w:rFonts w:cs="Arial"/>
          <w:sz w:val="18"/>
          <w:szCs w:val="18"/>
        </w:rPr>
        <w:t xml:space="preserve"> bis Unterzeichnung </w:t>
      </w:r>
      <w:r w:rsidR="008840BD" w:rsidRPr="00B87F0B">
        <w:rPr>
          <w:rFonts w:cs="Arial"/>
          <w:sz w:val="18"/>
          <w:szCs w:val="18"/>
        </w:rPr>
        <w:t xml:space="preserve">des </w:t>
      </w:r>
      <w:r w:rsidR="00BA359E" w:rsidRPr="00B87F0B">
        <w:rPr>
          <w:rFonts w:cs="Arial"/>
          <w:sz w:val="18"/>
          <w:szCs w:val="18"/>
        </w:rPr>
        <w:t>Nachtrag</w:t>
      </w:r>
      <w:r w:rsidR="008840BD" w:rsidRPr="00B87F0B">
        <w:rPr>
          <w:rFonts w:cs="Arial"/>
          <w:sz w:val="18"/>
          <w:szCs w:val="18"/>
        </w:rPr>
        <w:t>es</w:t>
      </w:r>
      <w:r w:rsidR="00BA359E" w:rsidRPr="00B87F0B">
        <w:rPr>
          <w:rFonts w:cs="Arial"/>
          <w:sz w:val="18"/>
          <w:szCs w:val="18"/>
        </w:rPr>
        <w:t xml:space="preserve"> zum EGV mit den daz</w:t>
      </w:r>
      <w:r w:rsidR="00BA359E" w:rsidRPr="00B87F0B">
        <w:rPr>
          <w:rFonts w:cs="Arial"/>
          <w:sz w:val="18"/>
          <w:szCs w:val="18"/>
        </w:rPr>
        <w:t>u</w:t>
      </w:r>
      <w:r w:rsidR="00BA359E" w:rsidRPr="00B87F0B">
        <w:rPr>
          <w:rFonts w:cs="Arial"/>
          <w:sz w:val="18"/>
          <w:szCs w:val="18"/>
        </w:rPr>
        <w:t xml:space="preserve">gehörigen Anlagen und </w:t>
      </w:r>
      <w:r w:rsidR="000301ED" w:rsidRPr="00B87F0B">
        <w:rPr>
          <w:rFonts w:cs="Arial"/>
          <w:sz w:val="18"/>
          <w:szCs w:val="18"/>
        </w:rPr>
        <w:t xml:space="preserve">das </w:t>
      </w:r>
      <w:r w:rsidR="00BA359E" w:rsidRPr="00B87F0B">
        <w:rPr>
          <w:rFonts w:cs="Arial"/>
          <w:sz w:val="18"/>
          <w:szCs w:val="18"/>
        </w:rPr>
        <w:t xml:space="preserve">gesondert unterzeichnete </w:t>
      </w:r>
      <w:r w:rsidR="001240EB" w:rsidRPr="00B87F0B">
        <w:rPr>
          <w:rFonts w:cs="Arial"/>
          <w:sz w:val="18"/>
          <w:szCs w:val="18"/>
        </w:rPr>
        <w:t xml:space="preserve">Leistungsblatt, siehe </w:t>
      </w:r>
      <w:r w:rsidRPr="00B87F0B">
        <w:rPr>
          <w:rFonts w:cs="Arial"/>
          <w:sz w:val="18"/>
          <w:szCs w:val="18"/>
        </w:rPr>
        <w:t xml:space="preserve">§ </w:t>
      </w:r>
      <w:r w:rsidR="0030617A" w:rsidRPr="00B87F0B">
        <w:rPr>
          <w:rFonts w:cs="Arial"/>
          <w:sz w:val="18"/>
          <w:szCs w:val="18"/>
        </w:rPr>
        <w:t>7</w:t>
      </w:r>
      <w:r w:rsidRPr="00B87F0B">
        <w:rPr>
          <w:rFonts w:cs="Arial"/>
          <w:sz w:val="18"/>
          <w:szCs w:val="18"/>
        </w:rPr>
        <w:t>)</w:t>
      </w:r>
    </w:p>
    <w:p w14:paraId="76EBCEC6" w14:textId="0E2D482C" w:rsidR="00EB50E2" w:rsidRPr="00B87F0B" w:rsidRDefault="00EB50E2" w:rsidP="001240EB">
      <w:pPr>
        <w:numPr>
          <w:ilvl w:val="0"/>
          <w:numId w:val="2"/>
        </w:numPr>
        <w:spacing w:after="0" w:line="260" w:lineRule="exact"/>
        <w:ind w:left="1134" w:hanging="567"/>
        <w:jc w:val="both"/>
        <w:rPr>
          <w:szCs w:val="18"/>
        </w:rPr>
      </w:pPr>
      <w:r w:rsidRPr="00B87F0B">
        <w:rPr>
          <w:szCs w:val="18"/>
        </w:rPr>
        <w:t>Vorbereitungsphase (</w:t>
      </w:r>
      <w:r w:rsidR="001240EB" w:rsidRPr="00B87F0B">
        <w:rPr>
          <w:szCs w:val="18"/>
        </w:rPr>
        <w:t xml:space="preserve">von Unterzeichnung </w:t>
      </w:r>
      <w:r w:rsidR="00F273E3" w:rsidRPr="00B87F0B">
        <w:rPr>
          <w:szCs w:val="18"/>
        </w:rPr>
        <w:t xml:space="preserve">des </w:t>
      </w:r>
      <w:r w:rsidR="00BA359E" w:rsidRPr="00B87F0B">
        <w:rPr>
          <w:szCs w:val="18"/>
        </w:rPr>
        <w:t>Nachtrag</w:t>
      </w:r>
      <w:r w:rsidR="00F273E3" w:rsidRPr="00B87F0B">
        <w:rPr>
          <w:szCs w:val="18"/>
        </w:rPr>
        <w:t>es zum EGV</w:t>
      </w:r>
      <w:r w:rsidR="001240EB" w:rsidRPr="00B87F0B">
        <w:rPr>
          <w:szCs w:val="18"/>
        </w:rPr>
        <w:t xml:space="preserve"> bis Abnahme aller </w:t>
      </w:r>
      <w:r w:rsidR="00E816A2">
        <w:rPr>
          <w:szCs w:val="18"/>
        </w:rPr>
        <w:t>vorbere</w:t>
      </w:r>
      <w:r w:rsidR="00E816A2">
        <w:rPr>
          <w:szCs w:val="18"/>
        </w:rPr>
        <w:t>i</w:t>
      </w:r>
      <w:r w:rsidR="00E816A2">
        <w:rPr>
          <w:szCs w:val="18"/>
        </w:rPr>
        <w:t xml:space="preserve">tenden </w:t>
      </w:r>
      <w:r w:rsidR="001240EB" w:rsidRPr="00B87F0B">
        <w:rPr>
          <w:szCs w:val="18"/>
        </w:rPr>
        <w:t xml:space="preserve">Leistungen des AN, siehe </w:t>
      </w:r>
      <w:r w:rsidRPr="00B87F0B">
        <w:rPr>
          <w:szCs w:val="18"/>
        </w:rPr>
        <w:t xml:space="preserve">§ </w:t>
      </w:r>
      <w:r w:rsidR="0030617A" w:rsidRPr="00B87F0B">
        <w:rPr>
          <w:szCs w:val="18"/>
        </w:rPr>
        <w:t>8</w:t>
      </w:r>
      <w:r w:rsidR="00267C55" w:rsidRPr="00B87F0B">
        <w:rPr>
          <w:szCs w:val="18"/>
        </w:rPr>
        <w:t xml:space="preserve"> </w:t>
      </w:r>
      <w:r w:rsidR="001240EB" w:rsidRPr="00B87F0B">
        <w:rPr>
          <w:szCs w:val="18"/>
        </w:rPr>
        <w:t>f.</w:t>
      </w:r>
      <w:r w:rsidRPr="00B87F0B">
        <w:rPr>
          <w:szCs w:val="18"/>
        </w:rPr>
        <w:t>)</w:t>
      </w:r>
    </w:p>
    <w:p w14:paraId="4F688C19" w14:textId="28BA3729" w:rsidR="00EB50E2" w:rsidRPr="00B87F0B" w:rsidRDefault="00EB50E2" w:rsidP="001240EB">
      <w:pPr>
        <w:numPr>
          <w:ilvl w:val="0"/>
          <w:numId w:val="2"/>
        </w:numPr>
        <w:spacing w:after="0" w:line="260" w:lineRule="exact"/>
        <w:ind w:left="1134" w:hanging="567"/>
        <w:jc w:val="both"/>
        <w:rPr>
          <w:szCs w:val="18"/>
        </w:rPr>
      </w:pPr>
      <w:r w:rsidRPr="00B87F0B">
        <w:rPr>
          <w:szCs w:val="18"/>
        </w:rPr>
        <w:t>Hauptleistungsphase (</w:t>
      </w:r>
      <w:r w:rsidR="001240EB" w:rsidRPr="00B87F0B">
        <w:rPr>
          <w:szCs w:val="18"/>
        </w:rPr>
        <w:t xml:space="preserve">von Abnahme aller </w:t>
      </w:r>
      <w:r w:rsidR="00E816A2">
        <w:rPr>
          <w:szCs w:val="18"/>
        </w:rPr>
        <w:t xml:space="preserve">vorbereitenden </w:t>
      </w:r>
      <w:r w:rsidR="001240EB" w:rsidRPr="00B87F0B">
        <w:rPr>
          <w:szCs w:val="18"/>
        </w:rPr>
        <w:t>Leistungen des AN bis Ablauf der verei</w:t>
      </w:r>
      <w:r w:rsidR="001240EB" w:rsidRPr="00B87F0B">
        <w:rPr>
          <w:szCs w:val="18"/>
        </w:rPr>
        <w:t>n</w:t>
      </w:r>
      <w:r w:rsidR="001240EB" w:rsidRPr="00B87F0B">
        <w:rPr>
          <w:szCs w:val="18"/>
        </w:rPr>
        <w:t xml:space="preserve">barten Vertragsdauer, siehe </w:t>
      </w:r>
      <w:r w:rsidRPr="00B87F0B">
        <w:rPr>
          <w:szCs w:val="18"/>
        </w:rPr>
        <w:t xml:space="preserve">§ </w:t>
      </w:r>
      <w:r w:rsidR="0030617A" w:rsidRPr="00B87F0B">
        <w:rPr>
          <w:szCs w:val="18"/>
        </w:rPr>
        <w:t>10</w:t>
      </w:r>
      <w:r w:rsidR="00267C55" w:rsidRPr="00B87F0B">
        <w:rPr>
          <w:szCs w:val="18"/>
        </w:rPr>
        <w:t xml:space="preserve"> </w:t>
      </w:r>
      <w:r w:rsidR="001240EB" w:rsidRPr="00B87F0B">
        <w:rPr>
          <w:szCs w:val="18"/>
        </w:rPr>
        <w:t>ff.</w:t>
      </w:r>
      <w:r w:rsidRPr="00B87F0B">
        <w:rPr>
          <w:szCs w:val="18"/>
        </w:rPr>
        <w:t>)</w:t>
      </w:r>
    </w:p>
    <w:p w14:paraId="62E8D707" w14:textId="7855F12F" w:rsidR="0040006D" w:rsidRDefault="0040006D">
      <w:pPr>
        <w:spacing w:after="0"/>
        <w:rPr>
          <w:b/>
          <w:szCs w:val="18"/>
        </w:rPr>
      </w:pPr>
    </w:p>
    <w:p w14:paraId="4532FC7D" w14:textId="77777777" w:rsidR="00EB50E2" w:rsidRDefault="00EB50E2">
      <w:pPr>
        <w:spacing w:after="0" w:line="260" w:lineRule="exact"/>
        <w:jc w:val="both"/>
        <w:rPr>
          <w:b/>
          <w:szCs w:val="18"/>
        </w:rPr>
      </w:pPr>
    </w:p>
    <w:p w14:paraId="198E0162" w14:textId="77777777" w:rsidR="00EB50E2" w:rsidRDefault="00EB50E2">
      <w:pPr>
        <w:pStyle w:val="berschrift1"/>
        <w:tabs>
          <w:tab w:val="left" w:pos="567"/>
        </w:tabs>
        <w:spacing w:before="0" w:after="0" w:line="260" w:lineRule="exact"/>
        <w:rPr>
          <w:color w:val="00CCFF"/>
        </w:rPr>
      </w:pPr>
      <w:bookmarkStart w:id="15" w:name="ZWEI"/>
      <w:bookmarkStart w:id="16" w:name="_Toc90367158"/>
      <w:bookmarkStart w:id="17" w:name="_Toc90367845"/>
      <w:bookmarkStart w:id="18" w:name="_Toc260212836"/>
      <w:bookmarkStart w:id="19" w:name="_Toc484085158"/>
      <w:bookmarkEnd w:id="15"/>
      <w:r>
        <w:rPr>
          <w:color w:val="00CCFF"/>
        </w:rPr>
        <w:t xml:space="preserve">§ 2 </w:t>
      </w:r>
      <w:r>
        <w:rPr>
          <w:color w:val="00CCFF"/>
        </w:rPr>
        <w:tab/>
        <w:t>Vertragsobjekt, Vertragsgegenstand</w:t>
      </w:r>
      <w:bookmarkEnd w:id="16"/>
      <w:bookmarkEnd w:id="17"/>
      <w:r>
        <w:rPr>
          <w:color w:val="00CCFF"/>
        </w:rPr>
        <w:t xml:space="preserve"> und Vertragsbeginn</w:t>
      </w:r>
      <w:bookmarkEnd w:id="18"/>
      <w:bookmarkEnd w:id="19"/>
    </w:p>
    <w:p w14:paraId="77D7DE45" w14:textId="77777777" w:rsidR="00EB50E2" w:rsidRDefault="00EB50E2" w:rsidP="00F01880">
      <w:pPr>
        <w:spacing w:after="0" w:line="260" w:lineRule="exact"/>
      </w:pPr>
    </w:p>
    <w:p w14:paraId="2F76FCD2" w14:textId="14B46535" w:rsidR="00EB50E2" w:rsidRDefault="00F3232A">
      <w:pPr>
        <w:pStyle w:val="berschrift2"/>
        <w:tabs>
          <w:tab w:val="left" w:pos="567"/>
        </w:tabs>
        <w:spacing w:before="0" w:line="260" w:lineRule="exact"/>
        <w:jc w:val="both"/>
        <w:rPr>
          <w:color w:val="999999"/>
          <w:szCs w:val="18"/>
        </w:rPr>
      </w:pPr>
      <w:bookmarkStart w:id="20" w:name="_Toc90367159"/>
      <w:bookmarkStart w:id="21" w:name="_Toc90367846"/>
      <w:bookmarkStart w:id="22" w:name="_Toc484085159"/>
      <w:r>
        <w:rPr>
          <w:color w:val="999999"/>
          <w:szCs w:val="18"/>
        </w:rPr>
        <w:t>2.1.</w:t>
      </w:r>
      <w:r w:rsidR="00EB50E2">
        <w:rPr>
          <w:color w:val="999999"/>
          <w:szCs w:val="18"/>
        </w:rPr>
        <w:tab/>
        <w:t>Vertragsobjekt</w:t>
      </w:r>
      <w:bookmarkEnd w:id="20"/>
      <w:bookmarkEnd w:id="21"/>
      <w:bookmarkEnd w:id="22"/>
    </w:p>
    <w:p w14:paraId="02CDD298" w14:textId="77777777" w:rsidR="00EB50E2" w:rsidRDefault="00EB50E2">
      <w:pPr>
        <w:spacing w:after="0" w:line="260" w:lineRule="exact"/>
        <w:ind w:left="567"/>
        <w:jc w:val="both"/>
        <w:rPr>
          <w:color w:val="000000"/>
          <w:szCs w:val="18"/>
        </w:rPr>
      </w:pPr>
      <w:r>
        <w:rPr>
          <w:color w:val="000000"/>
          <w:szCs w:val="18"/>
        </w:rPr>
        <w:t>Vertragsobjekt sind die in der Objektliste (Anlage 2), Blatt „</w:t>
      </w:r>
      <w:proofErr w:type="spellStart"/>
      <w:r>
        <w:rPr>
          <w:color w:val="000000"/>
          <w:szCs w:val="18"/>
        </w:rPr>
        <w:t>Gebäude_Allgemein</w:t>
      </w:r>
      <w:proofErr w:type="spellEnd"/>
      <w:r>
        <w:rPr>
          <w:color w:val="000000"/>
          <w:szCs w:val="18"/>
        </w:rPr>
        <w:t>“ aufgezählten Gebäude.</w:t>
      </w:r>
    </w:p>
    <w:p w14:paraId="2D14BD94" w14:textId="77777777" w:rsidR="00EB50E2" w:rsidRDefault="00EB50E2">
      <w:pPr>
        <w:spacing w:after="0" w:line="260" w:lineRule="exact"/>
        <w:ind w:left="567"/>
        <w:jc w:val="both"/>
        <w:rPr>
          <w:color w:val="000000"/>
          <w:szCs w:val="18"/>
        </w:rPr>
      </w:pPr>
    </w:p>
    <w:p w14:paraId="0FB99EA1" w14:textId="77777777" w:rsidR="00EB50E2" w:rsidRDefault="00EB50E2">
      <w:pPr>
        <w:pStyle w:val="berschrift2"/>
        <w:tabs>
          <w:tab w:val="left" w:pos="567"/>
        </w:tabs>
        <w:spacing w:before="0" w:line="260" w:lineRule="exact"/>
        <w:jc w:val="both"/>
        <w:rPr>
          <w:color w:val="999999"/>
          <w:szCs w:val="18"/>
        </w:rPr>
      </w:pPr>
      <w:bookmarkStart w:id="23" w:name="_Toc90367160"/>
      <w:bookmarkStart w:id="24" w:name="_Toc90367847"/>
      <w:bookmarkStart w:id="25" w:name="_Toc484085160"/>
      <w:r>
        <w:rPr>
          <w:color w:val="999999"/>
          <w:szCs w:val="18"/>
        </w:rPr>
        <w:t>2.2.</w:t>
      </w:r>
      <w:r>
        <w:rPr>
          <w:color w:val="999999"/>
          <w:szCs w:val="18"/>
        </w:rPr>
        <w:tab/>
        <w:t>Vertragsgegenstand</w:t>
      </w:r>
      <w:bookmarkEnd w:id="23"/>
      <w:bookmarkEnd w:id="24"/>
      <w:bookmarkEnd w:id="25"/>
    </w:p>
    <w:p w14:paraId="5F073205" w14:textId="77777777" w:rsidR="00E9787C" w:rsidRDefault="00527DE9" w:rsidP="00527DE9">
      <w:pPr>
        <w:tabs>
          <w:tab w:val="left" w:pos="567"/>
        </w:tabs>
        <w:spacing w:after="0" w:line="260" w:lineRule="exact"/>
        <w:ind w:left="567"/>
        <w:jc w:val="both"/>
        <w:rPr>
          <w:color w:val="000000"/>
          <w:szCs w:val="18"/>
        </w:rPr>
      </w:pPr>
      <w:r>
        <w:rPr>
          <w:color w:val="000000"/>
          <w:szCs w:val="18"/>
        </w:rPr>
        <w:t>Vertragsgegenstand ist die das Vertragsobjekt betreffende Reduzierung der Energiekosten des AG</w:t>
      </w:r>
      <w:r w:rsidR="00E9787C">
        <w:rPr>
          <w:color w:val="000000"/>
          <w:szCs w:val="18"/>
        </w:rPr>
        <w:t xml:space="preserve">. </w:t>
      </w:r>
    </w:p>
    <w:p w14:paraId="3216D81D" w14:textId="77777777" w:rsidR="00E9787C" w:rsidRDefault="00E9787C" w:rsidP="00527DE9">
      <w:pPr>
        <w:tabs>
          <w:tab w:val="left" w:pos="567"/>
        </w:tabs>
        <w:spacing w:after="0" w:line="260" w:lineRule="exact"/>
        <w:ind w:left="567"/>
        <w:jc w:val="both"/>
        <w:rPr>
          <w:color w:val="000000"/>
          <w:szCs w:val="18"/>
        </w:rPr>
      </w:pPr>
    </w:p>
    <w:p w14:paraId="316D9266" w14:textId="32C0DCD4" w:rsidR="00E9787C" w:rsidRDefault="00E9787C" w:rsidP="00527DE9">
      <w:pPr>
        <w:tabs>
          <w:tab w:val="left" w:pos="567"/>
        </w:tabs>
        <w:spacing w:after="0" w:line="260" w:lineRule="exact"/>
        <w:ind w:left="567"/>
        <w:jc w:val="both"/>
        <w:rPr>
          <w:color w:val="000000"/>
          <w:szCs w:val="18"/>
        </w:rPr>
      </w:pPr>
      <w:r>
        <w:rPr>
          <w:color w:val="000000"/>
          <w:szCs w:val="18"/>
        </w:rPr>
        <w:t xml:space="preserve">Zu diesem Zweck </w:t>
      </w:r>
      <w:r w:rsidR="00E816A2">
        <w:rPr>
          <w:color w:val="000000"/>
          <w:szCs w:val="18"/>
        </w:rPr>
        <w:t xml:space="preserve">hat </w:t>
      </w:r>
      <w:r>
        <w:rPr>
          <w:color w:val="000000"/>
          <w:szCs w:val="18"/>
        </w:rPr>
        <w:t>der AN die Durchführung von Energiesparmaßnahmen an</w:t>
      </w:r>
      <w:r w:rsidR="00E816A2">
        <w:rPr>
          <w:color w:val="000000"/>
          <w:szCs w:val="18"/>
        </w:rPr>
        <w:t>geboten</w:t>
      </w:r>
      <w:proofErr w:type="gramStart"/>
      <w:r w:rsidR="007A6197">
        <w:rPr>
          <w:color w:val="000000"/>
          <w:szCs w:val="18"/>
        </w:rPr>
        <w:t>.</w:t>
      </w:r>
      <w:r>
        <w:rPr>
          <w:color w:val="000000"/>
          <w:szCs w:val="18"/>
        </w:rPr>
        <w:t>.</w:t>
      </w:r>
      <w:proofErr w:type="gramEnd"/>
      <w:r>
        <w:rPr>
          <w:color w:val="000000"/>
          <w:szCs w:val="18"/>
        </w:rPr>
        <w:t xml:space="preserve"> </w:t>
      </w:r>
    </w:p>
    <w:p w14:paraId="53961FEE" w14:textId="77777777" w:rsidR="00E9787C" w:rsidRDefault="00E9787C" w:rsidP="00527DE9">
      <w:pPr>
        <w:tabs>
          <w:tab w:val="left" w:pos="567"/>
        </w:tabs>
        <w:spacing w:after="0" w:line="260" w:lineRule="exact"/>
        <w:ind w:left="567"/>
        <w:jc w:val="both"/>
        <w:rPr>
          <w:color w:val="000000"/>
          <w:szCs w:val="18"/>
        </w:rPr>
      </w:pPr>
    </w:p>
    <w:p w14:paraId="4153D53D" w14:textId="2BE47294" w:rsidR="0031417A" w:rsidRPr="00B87F0B" w:rsidRDefault="006B67B4" w:rsidP="00E9787C">
      <w:pPr>
        <w:tabs>
          <w:tab w:val="left" w:pos="567"/>
        </w:tabs>
        <w:spacing w:after="0" w:line="260" w:lineRule="exact"/>
        <w:ind w:left="567"/>
        <w:jc w:val="both"/>
        <w:rPr>
          <w:b/>
          <w:color w:val="000000"/>
          <w:szCs w:val="18"/>
        </w:rPr>
      </w:pPr>
      <w:r>
        <w:rPr>
          <w:color w:val="000000"/>
          <w:szCs w:val="18"/>
        </w:rPr>
        <w:t>D</w:t>
      </w:r>
      <w:r w:rsidR="00E9787C" w:rsidRPr="00B87F0B">
        <w:rPr>
          <w:color w:val="000000"/>
          <w:szCs w:val="18"/>
        </w:rPr>
        <w:t>er</w:t>
      </w:r>
      <w:r w:rsidR="00D72E4A" w:rsidRPr="00B87F0B">
        <w:rPr>
          <w:color w:val="000000"/>
          <w:szCs w:val="18"/>
        </w:rPr>
        <w:t xml:space="preserve"> AN</w:t>
      </w:r>
      <w:r w:rsidR="00E9787C" w:rsidRPr="00B87F0B">
        <w:rPr>
          <w:color w:val="000000"/>
          <w:szCs w:val="18"/>
        </w:rPr>
        <w:t xml:space="preserve"> </w:t>
      </w:r>
      <w:r>
        <w:rPr>
          <w:color w:val="000000"/>
          <w:szCs w:val="18"/>
        </w:rPr>
        <w:t xml:space="preserve">übernimmt </w:t>
      </w:r>
      <w:r w:rsidR="00E9787C" w:rsidRPr="00B87F0B">
        <w:rPr>
          <w:color w:val="000000"/>
          <w:szCs w:val="18"/>
        </w:rPr>
        <w:t xml:space="preserve">für die Erreichung der von ihm angebotenen Energiesparziele eine </w:t>
      </w:r>
      <w:r w:rsidR="00527DE9" w:rsidRPr="00B87F0B">
        <w:rPr>
          <w:b/>
          <w:color w:val="000000"/>
          <w:szCs w:val="18"/>
        </w:rPr>
        <w:t>selbstständige</w:t>
      </w:r>
      <w:r w:rsidR="00527DE9" w:rsidRPr="00B87F0B">
        <w:rPr>
          <w:color w:val="000000"/>
          <w:szCs w:val="18"/>
        </w:rPr>
        <w:t xml:space="preserve"> </w:t>
      </w:r>
      <w:r w:rsidR="00527DE9" w:rsidRPr="00B87F0B">
        <w:rPr>
          <w:b/>
          <w:color w:val="000000"/>
          <w:szCs w:val="18"/>
        </w:rPr>
        <w:t xml:space="preserve">Einspargarantie. </w:t>
      </w:r>
      <w:r w:rsidR="00527DE9" w:rsidRPr="00B87F0B">
        <w:rPr>
          <w:color w:val="000000"/>
          <w:szCs w:val="18"/>
        </w:rPr>
        <w:t>Der AN verpflichtet sich</w:t>
      </w:r>
      <w:r w:rsidR="00E9787C" w:rsidRPr="00B87F0B">
        <w:rPr>
          <w:color w:val="000000"/>
          <w:szCs w:val="18"/>
        </w:rPr>
        <w:t xml:space="preserve"> insoweit</w:t>
      </w:r>
      <w:r w:rsidR="00CF5B96" w:rsidRPr="00B87F0B">
        <w:rPr>
          <w:color w:val="000000"/>
          <w:szCs w:val="18"/>
        </w:rPr>
        <w:t>,</w:t>
      </w:r>
      <w:r w:rsidR="00527DE9" w:rsidRPr="00B87F0B">
        <w:rPr>
          <w:color w:val="000000"/>
          <w:szCs w:val="18"/>
        </w:rPr>
        <w:t xml:space="preserve"> mittels der angebotenen Energieeinsparmaßnahmen die Energiekosten des AG, betreffend das Vertragsobjekt, während der </w:t>
      </w:r>
      <w:r w:rsidR="00BA359E" w:rsidRPr="00B87F0B">
        <w:rPr>
          <w:color w:val="000000"/>
          <w:szCs w:val="18"/>
        </w:rPr>
        <w:t xml:space="preserve">Hauptleistungsphase </w:t>
      </w:r>
      <w:r w:rsidR="00CF5B96" w:rsidRPr="00B87F0B">
        <w:rPr>
          <w:i/>
          <w:color w:val="000000"/>
          <w:szCs w:val="18"/>
        </w:rPr>
        <w:t xml:space="preserve">um einen Einsparbetrag in € netto ohne </w:t>
      </w:r>
      <w:proofErr w:type="spellStart"/>
      <w:r w:rsidR="00CF5B96" w:rsidRPr="00B87F0B">
        <w:rPr>
          <w:i/>
          <w:color w:val="000000"/>
          <w:szCs w:val="18"/>
        </w:rPr>
        <w:t>USt</w:t>
      </w:r>
      <w:proofErr w:type="spellEnd"/>
      <w:r w:rsidR="00CF5B96" w:rsidRPr="00B87F0B">
        <w:rPr>
          <w:i/>
          <w:color w:val="000000"/>
          <w:szCs w:val="18"/>
        </w:rPr>
        <w:t xml:space="preserve"> gem. Objektliste (Anlage 2), Blatt „Vertragsdaten“ </w:t>
      </w:r>
      <w:r w:rsidR="00527DE9" w:rsidRPr="00B87F0B">
        <w:rPr>
          <w:color w:val="000000"/>
          <w:szCs w:val="18"/>
        </w:rPr>
        <w:t xml:space="preserve">zu senken und </w:t>
      </w:r>
      <w:r w:rsidR="00527DE9" w:rsidRPr="00B87F0B">
        <w:rPr>
          <w:szCs w:val="18"/>
        </w:rPr>
        <w:t>ins</w:t>
      </w:r>
      <w:r w:rsidR="00527DE9" w:rsidRPr="00B87F0B">
        <w:rPr>
          <w:szCs w:val="18"/>
        </w:rPr>
        <w:t>o</w:t>
      </w:r>
      <w:r w:rsidR="00527DE9" w:rsidRPr="00B87F0B">
        <w:rPr>
          <w:szCs w:val="18"/>
        </w:rPr>
        <w:t xml:space="preserve">weit </w:t>
      </w:r>
      <w:r w:rsidR="00527DE9" w:rsidRPr="00B87F0B">
        <w:rPr>
          <w:color w:val="000000"/>
          <w:szCs w:val="18"/>
        </w:rPr>
        <w:t xml:space="preserve">das volle Risiko für den wirtschaftlichen Erfolg der Energiesparmaßnahmen zu übernehmen. </w:t>
      </w:r>
    </w:p>
    <w:p w14:paraId="48284E97" w14:textId="77777777" w:rsidR="0031417A" w:rsidRPr="00B87F0B" w:rsidRDefault="0031417A" w:rsidP="00527DE9">
      <w:pPr>
        <w:tabs>
          <w:tab w:val="left" w:pos="567"/>
        </w:tabs>
        <w:spacing w:after="0" w:line="260" w:lineRule="exact"/>
        <w:ind w:left="567"/>
        <w:jc w:val="both"/>
        <w:rPr>
          <w:color w:val="000000"/>
          <w:szCs w:val="18"/>
        </w:rPr>
      </w:pPr>
    </w:p>
    <w:p w14:paraId="4D5BD0FE" w14:textId="0496F433" w:rsidR="001240EB" w:rsidRPr="00B87F0B" w:rsidRDefault="0031417A" w:rsidP="0031417A">
      <w:pPr>
        <w:tabs>
          <w:tab w:val="left" w:pos="567"/>
        </w:tabs>
        <w:spacing w:after="0" w:line="260" w:lineRule="exact"/>
        <w:ind w:left="567"/>
        <w:jc w:val="both"/>
        <w:rPr>
          <w:color w:val="000000"/>
          <w:szCs w:val="18"/>
        </w:rPr>
      </w:pPr>
      <w:r w:rsidRPr="00B87F0B">
        <w:rPr>
          <w:color w:val="000000"/>
          <w:szCs w:val="18"/>
        </w:rPr>
        <w:t xml:space="preserve">Der AN übernimmt </w:t>
      </w:r>
      <w:r w:rsidR="007A6197">
        <w:rPr>
          <w:color w:val="000000"/>
          <w:szCs w:val="18"/>
        </w:rPr>
        <w:t xml:space="preserve">hierfür </w:t>
      </w:r>
      <w:r w:rsidRPr="00B87F0B">
        <w:rPr>
          <w:color w:val="000000"/>
          <w:szCs w:val="18"/>
        </w:rPr>
        <w:t xml:space="preserve">die Verpflichtung, alle angebotenen Energiesparmaßnahmen zu planen, </w:t>
      </w:r>
      <w:r w:rsidR="008044AE">
        <w:rPr>
          <w:color w:val="000000"/>
          <w:szCs w:val="18"/>
        </w:rPr>
        <w:t>umz</w:t>
      </w:r>
      <w:r w:rsidR="008044AE">
        <w:rPr>
          <w:color w:val="000000"/>
          <w:szCs w:val="18"/>
        </w:rPr>
        <w:t>u</w:t>
      </w:r>
      <w:r w:rsidR="008044AE">
        <w:rPr>
          <w:color w:val="000000"/>
          <w:szCs w:val="18"/>
        </w:rPr>
        <w:t>setzen</w:t>
      </w:r>
      <w:r w:rsidRPr="00B87F0B">
        <w:rPr>
          <w:color w:val="000000"/>
          <w:szCs w:val="18"/>
        </w:rPr>
        <w:t xml:space="preserve"> und zu finanzieren. </w:t>
      </w:r>
    </w:p>
    <w:p w14:paraId="566D8DD1" w14:textId="77777777" w:rsidR="001240EB" w:rsidRPr="00B87F0B" w:rsidRDefault="001240EB" w:rsidP="0031417A">
      <w:pPr>
        <w:tabs>
          <w:tab w:val="left" w:pos="567"/>
        </w:tabs>
        <w:spacing w:after="0" w:line="260" w:lineRule="exact"/>
        <w:ind w:left="567"/>
        <w:jc w:val="both"/>
        <w:rPr>
          <w:color w:val="000000"/>
          <w:szCs w:val="18"/>
        </w:rPr>
      </w:pPr>
    </w:p>
    <w:p w14:paraId="43E67A32" w14:textId="7251D8E5" w:rsidR="00BA359E" w:rsidRPr="00B87F0B" w:rsidRDefault="0031417A" w:rsidP="00BA359E">
      <w:pPr>
        <w:tabs>
          <w:tab w:val="left" w:pos="567"/>
        </w:tabs>
        <w:spacing w:after="0" w:line="260" w:lineRule="exact"/>
        <w:ind w:left="567"/>
        <w:jc w:val="both"/>
        <w:rPr>
          <w:szCs w:val="18"/>
        </w:rPr>
      </w:pPr>
      <w:r w:rsidRPr="00B87F0B">
        <w:rPr>
          <w:color w:val="000000"/>
          <w:szCs w:val="18"/>
        </w:rPr>
        <w:t>Die Instandhaltung der zur Umsetzung der Energiesparmaßnahmen errichteten Technischen Geräte / A</w:t>
      </w:r>
      <w:r w:rsidRPr="00B87F0B">
        <w:rPr>
          <w:color w:val="000000"/>
          <w:szCs w:val="18"/>
        </w:rPr>
        <w:t>n</w:t>
      </w:r>
      <w:r w:rsidRPr="00B87F0B">
        <w:rPr>
          <w:color w:val="000000"/>
          <w:szCs w:val="18"/>
        </w:rPr>
        <w:t>lagen und Sachen</w:t>
      </w:r>
      <w:r w:rsidRPr="00B87F0B">
        <w:rPr>
          <w:rStyle w:val="Funotenzeichen"/>
          <w:color w:val="000000"/>
          <w:szCs w:val="18"/>
        </w:rPr>
        <w:footnoteReference w:id="1"/>
      </w:r>
      <w:r w:rsidRPr="00B87F0B">
        <w:rPr>
          <w:color w:val="000000"/>
          <w:szCs w:val="18"/>
        </w:rPr>
        <w:t xml:space="preserve"> ist </w:t>
      </w:r>
      <w:r w:rsidR="001240EB" w:rsidRPr="00B87F0B">
        <w:rPr>
          <w:color w:val="000000"/>
          <w:szCs w:val="18"/>
        </w:rPr>
        <w:t xml:space="preserve">ebenso wie erforderliche Ersatzinvestitionen </w:t>
      </w:r>
      <w:r w:rsidRPr="00B87F0B">
        <w:rPr>
          <w:color w:val="000000"/>
          <w:szCs w:val="18"/>
        </w:rPr>
        <w:t>Teil der Leistungen des AN.</w:t>
      </w:r>
      <w:r w:rsidR="000E08AA" w:rsidRPr="00B87F0B">
        <w:rPr>
          <w:color w:val="000000"/>
          <w:szCs w:val="18"/>
        </w:rPr>
        <w:t xml:space="preserve"> </w:t>
      </w:r>
      <w:r w:rsidR="00BA359E" w:rsidRPr="00B87F0B">
        <w:rPr>
          <w:szCs w:val="18"/>
        </w:rPr>
        <w:t>Die I</w:t>
      </w:r>
      <w:r w:rsidR="00BA359E" w:rsidRPr="00B87F0B">
        <w:rPr>
          <w:szCs w:val="18"/>
        </w:rPr>
        <w:t>n</w:t>
      </w:r>
      <w:r w:rsidR="00BA359E" w:rsidRPr="00B87F0B">
        <w:rPr>
          <w:szCs w:val="18"/>
        </w:rPr>
        <w:t>standhaltung der nicht vom AN gelieferten bzw. er- oder eingerichteten Technischen Geräte / Anlagen und Sachen veranlasst und trägt der AG.</w:t>
      </w:r>
      <w:r w:rsidR="007A6197">
        <w:rPr>
          <w:szCs w:val="18"/>
        </w:rPr>
        <w:t xml:space="preserve"> </w:t>
      </w:r>
    </w:p>
    <w:p w14:paraId="7304AB7E" w14:textId="77777777" w:rsidR="001240EB" w:rsidRPr="00B87F0B" w:rsidRDefault="001240EB" w:rsidP="0031417A">
      <w:pPr>
        <w:tabs>
          <w:tab w:val="left" w:pos="567"/>
        </w:tabs>
        <w:spacing w:after="0" w:line="260" w:lineRule="exact"/>
        <w:ind w:left="567"/>
        <w:jc w:val="both"/>
        <w:rPr>
          <w:color w:val="000000"/>
          <w:szCs w:val="18"/>
        </w:rPr>
      </w:pPr>
    </w:p>
    <w:p w14:paraId="1533ED7F" w14:textId="2E9DC650" w:rsidR="0031417A" w:rsidRDefault="0031417A" w:rsidP="0031417A">
      <w:pPr>
        <w:tabs>
          <w:tab w:val="left" w:pos="567"/>
        </w:tabs>
        <w:spacing w:after="0" w:line="260" w:lineRule="exact"/>
        <w:ind w:left="567"/>
        <w:jc w:val="both"/>
        <w:rPr>
          <w:color w:val="000000"/>
          <w:szCs w:val="18"/>
        </w:rPr>
      </w:pPr>
      <w:r w:rsidRPr="00B87F0B">
        <w:rPr>
          <w:color w:val="000000"/>
          <w:szCs w:val="18"/>
        </w:rPr>
        <w:t xml:space="preserve">Die laufende Betriebsführung verbleibt ebenso wie der Energieeinkauf </w:t>
      </w:r>
      <w:proofErr w:type="gramStart"/>
      <w:r w:rsidRPr="00B87F0B">
        <w:rPr>
          <w:color w:val="000000"/>
          <w:szCs w:val="18"/>
        </w:rPr>
        <w:t>beim</w:t>
      </w:r>
      <w:proofErr w:type="gramEnd"/>
      <w:r w:rsidRPr="00B87F0B">
        <w:rPr>
          <w:color w:val="000000"/>
          <w:szCs w:val="18"/>
        </w:rPr>
        <w:t xml:space="preserve"> AG.</w:t>
      </w:r>
      <w:r>
        <w:rPr>
          <w:color w:val="000000"/>
          <w:szCs w:val="18"/>
        </w:rPr>
        <w:t xml:space="preserve"> </w:t>
      </w:r>
    </w:p>
    <w:p w14:paraId="5E77E783" w14:textId="77777777" w:rsidR="007A6197" w:rsidRDefault="007A6197" w:rsidP="0031417A">
      <w:pPr>
        <w:tabs>
          <w:tab w:val="left" w:pos="567"/>
        </w:tabs>
        <w:spacing w:after="0" w:line="260" w:lineRule="exact"/>
        <w:ind w:left="567"/>
        <w:jc w:val="both"/>
        <w:rPr>
          <w:color w:val="000000"/>
          <w:szCs w:val="18"/>
        </w:rPr>
      </w:pPr>
    </w:p>
    <w:p w14:paraId="4B3C7D3E" w14:textId="401D2837" w:rsidR="007A6197" w:rsidRDefault="007A6197" w:rsidP="0031417A">
      <w:pPr>
        <w:tabs>
          <w:tab w:val="left" w:pos="567"/>
        </w:tabs>
        <w:spacing w:after="0" w:line="260" w:lineRule="exact"/>
        <w:ind w:left="567"/>
        <w:jc w:val="both"/>
        <w:rPr>
          <w:color w:val="000000"/>
          <w:szCs w:val="18"/>
        </w:rPr>
      </w:pPr>
      <w:r w:rsidRPr="00B87F0B">
        <w:rPr>
          <w:color w:val="000000"/>
          <w:szCs w:val="18"/>
        </w:rPr>
        <w:t xml:space="preserve">Werden im Rahmen der vertraglichen Verpflichtungen des AN </w:t>
      </w:r>
      <w:r w:rsidR="00BB4953">
        <w:rPr>
          <w:color w:val="000000"/>
          <w:szCs w:val="18"/>
        </w:rPr>
        <w:t xml:space="preserve">KWK-Anlagen, </w:t>
      </w:r>
      <w:r w:rsidR="00E468A7">
        <w:rPr>
          <w:color w:val="000000"/>
          <w:szCs w:val="18"/>
        </w:rPr>
        <w:t xml:space="preserve">wie </w:t>
      </w:r>
      <w:r w:rsidR="00BB4953">
        <w:rPr>
          <w:color w:val="000000"/>
          <w:szCs w:val="18"/>
        </w:rPr>
        <w:t xml:space="preserve">z.B. </w:t>
      </w:r>
      <w:r w:rsidRPr="00B87F0B">
        <w:rPr>
          <w:color w:val="000000"/>
          <w:szCs w:val="18"/>
        </w:rPr>
        <w:t>Blockheizkraftwerke (BHKW) errichtet/eingesetzt, gilt § 10.5</w:t>
      </w:r>
      <w:r>
        <w:rPr>
          <w:color w:val="000000"/>
          <w:szCs w:val="18"/>
        </w:rPr>
        <w:t xml:space="preserve"> (Bestimmung der Fahrweise durch AG, …)</w:t>
      </w:r>
      <w:r w:rsidRPr="00B87F0B">
        <w:rPr>
          <w:color w:val="000000"/>
          <w:szCs w:val="18"/>
        </w:rPr>
        <w:t>.</w:t>
      </w:r>
    </w:p>
    <w:p w14:paraId="7D673775" w14:textId="43E65250" w:rsidR="00AD674B" w:rsidRDefault="00AD674B">
      <w:pPr>
        <w:spacing w:after="0"/>
        <w:rPr>
          <w:color w:val="000000"/>
          <w:szCs w:val="18"/>
        </w:rPr>
      </w:pPr>
    </w:p>
    <w:p w14:paraId="37F72753" w14:textId="77777777" w:rsidR="00EB50E2" w:rsidRDefault="00EB50E2">
      <w:pPr>
        <w:spacing w:after="0" w:line="260" w:lineRule="exact"/>
        <w:ind w:left="567"/>
        <w:jc w:val="both"/>
        <w:rPr>
          <w:color w:val="000000"/>
          <w:szCs w:val="18"/>
        </w:rPr>
      </w:pPr>
    </w:p>
    <w:p w14:paraId="7BC785A7" w14:textId="45A3AA21" w:rsidR="00E25EA3" w:rsidRDefault="00EB50E2">
      <w:pPr>
        <w:spacing w:after="0" w:line="260" w:lineRule="exact"/>
        <w:ind w:left="567"/>
        <w:jc w:val="both"/>
        <w:rPr>
          <w:color w:val="000000"/>
          <w:szCs w:val="18"/>
        </w:rPr>
      </w:pPr>
      <w:r>
        <w:rPr>
          <w:color w:val="000000"/>
          <w:szCs w:val="18"/>
        </w:rPr>
        <w:lastRenderedPageBreak/>
        <w:t>Alle Leistungen müssen den allgemein anerkannten Regeln der Technik, dem Grundsatz der Wirtschaf</w:t>
      </w:r>
      <w:r>
        <w:rPr>
          <w:color w:val="000000"/>
          <w:szCs w:val="18"/>
        </w:rPr>
        <w:t>t</w:t>
      </w:r>
      <w:r>
        <w:rPr>
          <w:color w:val="000000"/>
          <w:szCs w:val="18"/>
        </w:rPr>
        <w:t>lichkeit und den einschlägigen öffentlich-rechtlichen Bestimmungen entsprechen. Die Leistungsanford</w:t>
      </w:r>
      <w:r>
        <w:rPr>
          <w:color w:val="000000"/>
          <w:szCs w:val="18"/>
        </w:rPr>
        <w:t>e</w:t>
      </w:r>
      <w:r>
        <w:rPr>
          <w:color w:val="000000"/>
          <w:szCs w:val="18"/>
        </w:rPr>
        <w:t>rungen an den AN werden durch die Sachkunde des AG nicht gemindert.</w:t>
      </w:r>
    </w:p>
    <w:p w14:paraId="243CF40B" w14:textId="77777777" w:rsidR="006B67B4" w:rsidRDefault="006B67B4">
      <w:pPr>
        <w:spacing w:after="0" w:line="260" w:lineRule="exact"/>
        <w:ind w:left="567"/>
        <w:jc w:val="both"/>
        <w:rPr>
          <w:color w:val="000000"/>
          <w:szCs w:val="18"/>
        </w:rPr>
      </w:pPr>
    </w:p>
    <w:p w14:paraId="51EC3817" w14:textId="13EA4CB8" w:rsidR="00C90825" w:rsidRDefault="00C90825" w:rsidP="00C90825">
      <w:pPr>
        <w:spacing w:after="0" w:line="260" w:lineRule="exact"/>
        <w:ind w:left="567"/>
        <w:jc w:val="both"/>
        <w:rPr>
          <w:szCs w:val="18"/>
        </w:rPr>
      </w:pPr>
      <w:r w:rsidRPr="00B87F0B">
        <w:rPr>
          <w:szCs w:val="18"/>
        </w:rPr>
        <w:t>Soweit Bauleistungen erbracht</w:t>
      </w:r>
      <w:r w:rsidR="006C2081">
        <w:rPr>
          <w:szCs w:val="18"/>
        </w:rPr>
        <w:t xml:space="preserve">, ist </w:t>
      </w:r>
      <w:r w:rsidRPr="00B87F0B">
        <w:rPr>
          <w:szCs w:val="18"/>
        </w:rPr>
        <w:t>die zum Zeitpunkt des Vertragsabschlusses gültige VOB/C anzuwe</w:t>
      </w:r>
      <w:r w:rsidRPr="00B87F0B">
        <w:rPr>
          <w:szCs w:val="18"/>
        </w:rPr>
        <w:t>n</w:t>
      </w:r>
      <w:r w:rsidRPr="00B87F0B">
        <w:rPr>
          <w:szCs w:val="18"/>
        </w:rPr>
        <w:t>den.</w:t>
      </w:r>
    </w:p>
    <w:p w14:paraId="78292175" w14:textId="77777777" w:rsidR="00EB50E2" w:rsidRDefault="00EB50E2">
      <w:pPr>
        <w:spacing w:after="0" w:line="260" w:lineRule="exact"/>
        <w:ind w:left="567"/>
        <w:jc w:val="both"/>
        <w:rPr>
          <w:color w:val="000000"/>
          <w:szCs w:val="18"/>
        </w:rPr>
      </w:pPr>
    </w:p>
    <w:p w14:paraId="5B3D4227" w14:textId="679B6B15" w:rsidR="00EB50E2" w:rsidRDefault="00EB50E2">
      <w:pPr>
        <w:pStyle w:val="berschrift2"/>
        <w:tabs>
          <w:tab w:val="left" w:pos="567"/>
        </w:tabs>
        <w:spacing w:before="0" w:line="260" w:lineRule="exact"/>
        <w:jc w:val="both"/>
        <w:rPr>
          <w:color w:val="999999"/>
          <w:szCs w:val="18"/>
        </w:rPr>
      </w:pPr>
      <w:bookmarkStart w:id="26" w:name="_Toc484085161"/>
      <w:r>
        <w:rPr>
          <w:color w:val="999999"/>
          <w:szCs w:val="18"/>
        </w:rPr>
        <w:t>2.3.</w:t>
      </w:r>
      <w:r>
        <w:rPr>
          <w:color w:val="999999"/>
          <w:szCs w:val="18"/>
        </w:rPr>
        <w:tab/>
        <w:t>Vertragsbeginn</w:t>
      </w:r>
      <w:bookmarkEnd w:id="26"/>
    </w:p>
    <w:p w14:paraId="55807315" w14:textId="32ED972B" w:rsidR="00EB50E2" w:rsidRPr="00CD5975" w:rsidRDefault="00EB50E2" w:rsidP="00CD5975">
      <w:pPr>
        <w:spacing w:after="0" w:line="260" w:lineRule="exact"/>
        <w:ind w:left="567"/>
        <w:jc w:val="both"/>
        <w:rPr>
          <w:szCs w:val="18"/>
        </w:rPr>
      </w:pPr>
      <w:r w:rsidRPr="00CD5975">
        <w:rPr>
          <w:szCs w:val="18"/>
        </w:rPr>
        <w:t xml:space="preserve">Dieser Vertrag nebst seinen Anlagen tritt </w:t>
      </w:r>
      <w:r w:rsidR="000E08AA" w:rsidRPr="00CD5975">
        <w:rPr>
          <w:szCs w:val="18"/>
        </w:rPr>
        <w:t xml:space="preserve">mit </w:t>
      </w:r>
      <w:r w:rsidR="00831344" w:rsidRPr="00CD5975">
        <w:rPr>
          <w:szCs w:val="18"/>
        </w:rPr>
        <w:t>Vertragsunterzeichnung</w:t>
      </w:r>
      <w:r w:rsidRPr="00CD5975">
        <w:rPr>
          <w:szCs w:val="18"/>
        </w:rPr>
        <w:t xml:space="preserve"> </w:t>
      </w:r>
      <w:r w:rsidR="00831344" w:rsidRPr="00CD5975">
        <w:rPr>
          <w:szCs w:val="18"/>
        </w:rPr>
        <w:t>in Kraft.</w:t>
      </w:r>
      <w:r w:rsidR="000E08AA" w:rsidRPr="00CD5975">
        <w:rPr>
          <w:szCs w:val="18"/>
        </w:rPr>
        <w:t xml:space="preserve"> </w:t>
      </w:r>
    </w:p>
    <w:p w14:paraId="5067F3BF" w14:textId="61309C59" w:rsidR="00F3232A" w:rsidRDefault="00F3232A" w:rsidP="005E7155">
      <w:pPr>
        <w:spacing w:after="0" w:line="260" w:lineRule="exact"/>
        <w:ind w:left="567"/>
        <w:jc w:val="both"/>
        <w:rPr>
          <w:szCs w:val="18"/>
        </w:rPr>
      </w:pPr>
    </w:p>
    <w:p w14:paraId="20EAFFEA" w14:textId="77777777" w:rsidR="00890DA6" w:rsidRPr="005E7155" w:rsidRDefault="00890DA6" w:rsidP="005E7155">
      <w:pPr>
        <w:spacing w:after="0" w:line="260" w:lineRule="exact"/>
        <w:ind w:left="567"/>
        <w:jc w:val="both"/>
        <w:rPr>
          <w:szCs w:val="18"/>
        </w:rPr>
      </w:pPr>
    </w:p>
    <w:p w14:paraId="15726548" w14:textId="05267322" w:rsidR="00EB50E2" w:rsidRDefault="00EB50E2">
      <w:pPr>
        <w:pStyle w:val="berschrift1"/>
        <w:tabs>
          <w:tab w:val="left" w:pos="567"/>
        </w:tabs>
        <w:spacing w:before="0" w:after="0" w:line="260" w:lineRule="exact"/>
        <w:rPr>
          <w:color w:val="00CCFF"/>
        </w:rPr>
      </w:pPr>
      <w:bookmarkStart w:id="27" w:name="DREI"/>
      <w:bookmarkStart w:id="28" w:name="_Toc90367161"/>
      <w:bookmarkStart w:id="29" w:name="_Toc90367848"/>
      <w:bookmarkStart w:id="30" w:name="_Toc260212837"/>
      <w:bookmarkStart w:id="31" w:name="_Toc484085162"/>
      <w:bookmarkEnd w:id="27"/>
      <w:r>
        <w:rPr>
          <w:color w:val="00CCFF"/>
        </w:rPr>
        <w:t xml:space="preserve">§ 3 </w:t>
      </w:r>
      <w:r>
        <w:rPr>
          <w:color w:val="00CCFF"/>
        </w:rPr>
        <w:tab/>
        <w:t>Projektverantwortliche</w:t>
      </w:r>
      <w:r w:rsidR="00362AB6">
        <w:rPr>
          <w:color w:val="00CCFF"/>
        </w:rPr>
        <w:t xml:space="preserve">, Vertretungsbefugnis </w:t>
      </w:r>
      <w:r>
        <w:rPr>
          <w:color w:val="00CCFF"/>
        </w:rPr>
        <w:t xml:space="preserve"> und </w:t>
      </w:r>
      <w:r w:rsidR="00362AB6">
        <w:rPr>
          <w:color w:val="00CCFF"/>
        </w:rPr>
        <w:t>Empfangszuständigkeit</w:t>
      </w:r>
      <w:bookmarkEnd w:id="28"/>
      <w:bookmarkEnd w:id="29"/>
      <w:bookmarkEnd w:id="30"/>
      <w:bookmarkEnd w:id="31"/>
    </w:p>
    <w:p w14:paraId="60A44A81" w14:textId="77777777" w:rsidR="00EB50E2" w:rsidRDefault="00EB50E2" w:rsidP="00F01880">
      <w:pPr>
        <w:spacing w:after="0" w:line="260" w:lineRule="exact"/>
      </w:pPr>
    </w:p>
    <w:p w14:paraId="19CB1E6B" w14:textId="77777777" w:rsidR="00EB50E2" w:rsidRDefault="00EB50E2">
      <w:pPr>
        <w:spacing w:after="0" w:line="260" w:lineRule="exact"/>
        <w:ind w:left="567"/>
        <w:jc w:val="both"/>
        <w:rPr>
          <w:szCs w:val="18"/>
        </w:rPr>
      </w:pPr>
      <w:r>
        <w:rPr>
          <w:szCs w:val="18"/>
        </w:rPr>
        <w:t>Die Projektverantwortlichen des AG und des AN für sämtliche diesen Vertrag betreffenden Angelegenhe</w:t>
      </w:r>
      <w:r>
        <w:rPr>
          <w:szCs w:val="18"/>
        </w:rPr>
        <w:t>i</w:t>
      </w:r>
      <w:r>
        <w:rPr>
          <w:szCs w:val="18"/>
        </w:rPr>
        <w:t xml:space="preserve">ten sind in der Objektliste </w:t>
      </w:r>
      <w:r>
        <w:rPr>
          <w:color w:val="000000"/>
          <w:szCs w:val="18"/>
        </w:rPr>
        <w:t>(Anlage 2)</w:t>
      </w:r>
      <w:r>
        <w:rPr>
          <w:szCs w:val="18"/>
        </w:rPr>
        <w:t>, Blatt „Vertragsdaten“ benannt.</w:t>
      </w:r>
    </w:p>
    <w:p w14:paraId="205AA366" w14:textId="77777777" w:rsidR="00EB50E2" w:rsidRDefault="00EB50E2">
      <w:pPr>
        <w:spacing w:after="0" w:line="260" w:lineRule="exact"/>
        <w:ind w:left="567"/>
        <w:jc w:val="both"/>
        <w:rPr>
          <w:szCs w:val="18"/>
        </w:rPr>
      </w:pPr>
    </w:p>
    <w:p w14:paraId="503B4031" w14:textId="2D693676" w:rsidR="00EB50E2" w:rsidRDefault="00EB50E2">
      <w:pPr>
        <w:spacing w:after="0" w:line="260" w:lineRule="exact"/>
        <w:ind w:left="567"/>
        <w:jc w:val="both"/>
        <w:rPr>
          <w:szCs w:val="18"/>
        </w:rPr>
      </w:pPr>
      <w:r>
        <w:rPr>
          <w:szCs w:val="18"/>
        </w:rPr>
        <w:t xml:space="preserve">Nur die Projektverantwortlichen sind bevollmächtigt, den AG bzw. AN unter Einhaltung der gesetzlichen Vertretungsvorschriften in allen Angelegenheiten dieses Vertrags rechtsgeschäftlich zu vertreten. Die Vollmacht umfasst </w:t>
      </w:r>
      <w:r w:rsidR="006544B9">
        <w:rPr>
          <w:szCs w:val="18"/>
        </w:rPr>
        <w:t xml:space="preserve">insbesondere </w:t>
      </w:r>
      <w:r>
        <w:rPr>
          <w:szCs w:val="18"/>
        </w:rPr>
        <w:t xml:space="preserve">auch das Recht zur Änderung oder Ergänzung dieses Vertrags. </w:t>
      </w:r>
    </w:p>
    <w:p w14:paraId="0C1A843A" w14:textId="77777777" w:rsidR="00EB50E2" w:rsidRDefault="00EB50E2">
      <w:pPr>
        <w:spacing w:after="0" w:line="260" w:lineRule="exact"/>
        <w:ind w:left="567"/>
        <w:jc w:val="both"/>
        <w:rPr>
          <w:szCs w:val="18"/>
        </w:rPr>
      </w:pPr>
    </w:p>
    <w:p w14:paraId="704F522D" w14:textId="3FF24E94" w:rsidR="00EB50E2" w:rsidRPr="00B87F0B" w:rsidRDefault="00EB50E2">
      <w:pPr>
        <w:spacing w:after="0" w:line="260" w:lineRule="exact"/>
        <w:ind w:left="567"/>
        <w:jc w:val="both"/>
        <w:rPr>
          <w:szCs w:val="18"/>
        </w:rPr>
      </w:pPr>
      <w:r w:rsidRPr="00B87F0B">
        <w:rPr>
          <w:szCs w:val="18"/>
        </w:rPr>
        <w:t xml:space="preserve">Es wird vereinbart, </w:t>
      </w:r>
      <w:r w:rsidR="00C90825" w:rsidRPr="00B87F0B">
        <w:rPr>
          <w:szCs w:val="18"/>
        </w:rPr>
        <w:t>dass rechtsgeschäftliche Erklärungen ausschließlich an die Projektverantwortlichen u</w:t>
      </w:r>
      <w:r w:rsidR="00C90825" w:rsidRPr="00B87F0B">
        <w:rPr>
          <w:szCs w:val="18"/>
        </w:rPr>
        <w:t>n</w:t>
      </w:r>
      <w:r w:rsidR="00C90825" w:rsidRPr="00B87F0B">
        <w:rPr>
          <w:szCs w:val="18"/>
        </w:rPr>
        <w:t xml:space="preserve">ter den in der Objektliste (Anlage 2), Blatt „Vertragsdaten“ angegebenen Anschriften </w:t>
      </w:r>
      <w:r w:rsidR="00C83EF1" w:rsidRPr="00B87F0B">
        <w:rPr>
          <w:szCs w:val="18"/>
        </w:rPr>
        <w:t>in Schriftform abz</w:t>
      </w:r>
      <w:r w:rsidR="00C83EF1" w:rsidRPr="00B87F0B">
        <w:rPr>
          <w:szCs w:val="18"/>
        </w:rPr>
        <w:t>u</w:t>
      </w:r>
      <w:r w:rsidR="00C83EF1" w:rsidRPr="00B87F0B">
        <w:rPr>
          <w:szCs w:val="18"/>
        </w:rPr>
        <w:t>geben</w:t>
      </w:r>
      <w:r w:rsidR="00C90825" w:rsidRPr="00B87F0B">
        <w:rPr>
          <w:szCs w:val="18"/>
        </w:rPr>
        <w:t xml:space="preserve"> sind. </w:t>
      </w:r>
    </w:p>
    <w:p w14:paraId="2E106F86" w14:textId="77777777" w:rsidR="00EB50E2" w:rsidRPr="00B87F0B" w:rsidRDefault="00EB50E2">
      <w:pPr>
        <w:spacing w:after="0" w:line="260" w:lineRule="exact"/>
        <w:ind w:left="567"/>
        <w:jc w:val="both"/>
        <w:rPr>
          <w:szCs w:val="18"/>
        </w:rPr>
      </w:pPr>
    </w:p>
    <w:p w14:paraId="4793462A" w14:textId="77777777" w:rsidR="00EB50E2" w:rsidRPr="00B87F0B" w:rsidRDefault="00EB50E2">
      <w:pPr>
        <w:spacing w:after="0" w:line="260" w:lineRule="exact"/>
        <w:ind w:left="567"/>
        <w:jc w:val="both"/>
        <w:rPr>
          <w:szCs w:val="18"/>
        </w:rPr>
      </w:pPr>
    </w:p>
    <w:p w14:paraId="77F794F8" w14:textId="77777777" w:rsidR="00EB50E2" w:rsidRPr="00B87F0B" w:rsidRDefault="00EB50E2">
      <w:pPr>
        <w:pStyle w:val="berschrift1"/>
        <w:tabs>
          <w:tab w:val="left" w:pos="567"/>
        </w:tabs>
        <w:spacing w:before="0" w:after="0" w:line="260" w:lineRule="exact"/>
        <w:jc w:val="both"/>
        <w:rPr>
          <w:color w:val="00CCFF"/>
        </w:rPr>
      </w:pPr>
      <w:bookmarkStart w:id="32" w:name="VIER"/>
      <w:bookmarkStart w:id="33" w:name="_Toc90367162"/>
      <w:bookmarkStart w:id="34" w:name="_Toc90367849"/>
      <w:bookmarkStart w:id="35" w:name="_Toc260212838"/>
      <w:bookmarkStart w:id="36" w:name="_Toc484085163"/>
      <w:bookmarkEnd w:id="32"/>
      <w:r w:rsidRPr="00B87F0B">
        <w:rPr>
          <w:color w:val="00CCFF"/>
        </w:rPr>
        <w:t xml:space="preserve">§ 4 </w:t>
      </w:r>
      <w:r w:rsidRPr="00B87F0B">
        <w:rPr>
          <w:color w:val="00CCFF"/>
        </w:rPr>
        <w:tab/>
        <w:t>E</w:t>
      </w:r>
      <w:bookmarkEnd w:id="33"/>
      <w:r w:rsidRPr="00B87F0B">
        <w:rPr>
          <w:color w:val="00CCFF"/>
        </w:rPr>
        <w:t>rfüllungsgehilfen</w:t>
      </w:r>
      <w:bookmarkEnd w:id="34"/>
      <w:bookmarkEnd w:id="35"/>
      <w:bookmarkEnd w:id="36"/>
    </w:p>
    <w:p w14:paraId="701AD485" w14:textId="77777777" w:rsidR="00EB50E2" w:rsidRPr="00B87F0B" w:rsidRDefault="00EB50E2" w:rsidP="00F01880">
      <w:pPr>
        <w:spacing w:after="0" w:line="260" w:lineRule="exact"/>
      </w:pPr>
    </w:p>
    <w:p w14:paraId="5057D7D8" w14:textId="7FAC8F28" w:rsidR="00EB50E2" w:rsidRDefault="00EB50E2">
      <w:pPr>
        <w:spacing w:after="0" w:line="260" w:lineRule="exact"/>
        <w:ind w:left="567"/>
        <w:jc w:val="both"/>
        <w:rPr>
          <w:szCs w:val="18"/>
        </w:rPr>
      </w:pPr>
      <w:r w:rsidRPr="00B87F0B">
        <w:rPr>
          <w:szCs w:val="18"/>
        </w:rPr>
        <w:t>Der AN ist generell berecht</w:t>
      </w:r>
      <w:r w:rsidR="00626061" w:rsidRPr="00B87F0B">
        <w:rPr>
          <w:szCs w:val="18"/>
        </w:rPr>
        <w:t>igt,</w:t>
      </w:r>
      <w:r w:rsidRPr="00B87F0B">
        <w:rPr>
          <w:szCs w:val="18"/>
        </w:rPr>
        <w:t xml:space="preserve"> geeignete Dritte als seine Nachunternehmer und Erfüllungsgehilfen mit der Durchführung einzelner Leistungen zu beauftragen. Er hat </w:t>
      </w:r>
      <w:proofErr w:type="gramStart"/>
      <w:r w:rsidRPr="00B87F0B">
        <w:rPr>
          <w:szCs w:val="18"/>
        </w:rPr>
        <w:t>den</w:t>
      </w:r>
      <w:proofErr w:type="gramEnd"/>
      <w:r w:rsidRPr="00B87F0B">
        <w:rPr>
          <w:szCs w:val="18"/>
        </w:rPr>
        <w:t xml:space="preserve"> AG vorher schriftlich zu informieren. Der AG kann </w:t>
      </w:r>
      <w:r w:rsidR="00626061" w:rsidRPr="00B87F0B">
        <w:rPr>
          <w:szCs w:val="18"/>
        </w:rPr>
        <w:t xml:space="preserve">die Beauftragung </w:t>
      </w:r>
      <w:r w:rsidRPr="00B87F0B">
        <w:rPr>
          <w:szCs w:val="18"/>
        </w:rPr>
        <w:t>vom AN benannte</w:t>
      </w:r>
      <w:r w:rsidR="00626061" w:rsidRPr="00B87F0B">
        <w:rPr>
          <w:szCs w:val="18"/>
        </w:rPr>
        <w:t>r</w:t>
      </w:r>
      <w:r w:rsidRPr="00B87F0B">
        <w:rPr>
          <w:szCs w:val="18"/>
        </w:rPr>
        <w:t xml:space="preserve"> Nachunternehmer und Erfüllungsgehilfen aus wichtigem Grund ablehnen.</w:t>
      </w:r>
    </w:p>
    <w:p w14:paraId="5500581A" w14:textId="77777777" w:rsidR="00EB50E2" w:rsidRDefault="00EB50E2">
      <w:pPr>
        <w:spacing w:after="0" w:line="260" w:lineRule="exact"/>
        <w:rPr>
          <w:szCs w:val="18"/>
        </w:rPr>
      </w:pPr>
    </w:p>
    <w:p w14:paraId="0940C719" w14:textId="77777777" w:rsidR="00EB50E2" w:rsidRDefault="00EB50E2">
      <w:pPr>
        <w:spacing w:after="0" w:line="260" w:lineRule="exact"/>
        <w:rPr>
          <w:szCs w:val="18"/>
        </w:rPr>
      </w:pPr>
    </w:p>
    <w:p w14:paraId="1522C1E8" w14:textId="77777777" w:rsidR="00EB50E2" w:rsidRDefault="00EB50E2">
      <w:pPr>
        <w:pStyle w:val="berschrift1"/>
        <w:tabs>
          <w:tab w:val="left" w:pos="567"/>
        </w:tabs>
        <w:spacing w:before="0" w:after="0" w:line="260" w:lineRule="exact"/>
        <w:rPr>
          <w:color w:val="00CCFF"/>
        </w:rPr>
      </w:pPr>
      <w:bookmarkStart w:id="37" w:name="_Toc90367202"/>
      <w:bookmarkStart w:id="38" w:name="_Toc90367889"/>
      <w:bookmarkStart w:id="39" w:name="_Toc260212839"/>
      <w:bookmarkStart w:id="40" w:name="_Toc484085164"/>
      <w:r>
        <w:rPr>
          <w:color w:val="00CCFF"/>
        </w:rPr>
        <w:t>§ 5</w:t>
      </w:r>
      <w:r>
        <w:rPr>
          <w:color w:val="00CCFF"/>
        </w:rPr>
        <w:tab/>
        <w:t>Mitwirkungspflichten des AG</w:t>
      </w:r>
      <w:bookmarkEnd w:id="37"/>
      <w:bookmarkEnd w:id="38"/>
      <w:bookmarkEnd w:id="39"/>
      <w:bookmarkEnd w:id="40"/>
    </w:p>
    <w:p w14:paraId="7175A11E" w14:textId="77777777" w:rsidR="00EB50E2" w:rsidRDefault="00EB50E2" w:rsidP="00F01880">
      <w:pPr>
        <w:spacing w:after="0" w:line="260" w:lineRule="exact"/>
      </w:pPr>
    </w:p>
    <w:p w14:paraId="48B2F2CF" w14:textId="77777777" w:rsidR="00EB50E2" w:rsidRDefault="00EB50E2">
      <w:pPr>
        <w:spacing w:after="0" w:line="260" w:lineRule="exact"/>
        <w:ind w:left="567"/>
        <w:jc w:val="both"/>
        <w:rPr>
          <w:color w:val="000000"/>
          <w:szCs w:val="18"/>
        </w:rPr>
      </w:pPr>
      <w:r>
        <w:rPr>
          <w:color w:val="000000"/>
          <w:szCs w:val="18"/>
        </w:rPr>
        <w:t>Der AG unterstützt den AN bzw. seine(n) Nachunternehmer bzw. Erfüllungsgehilfe(n) nach besten Kräften. Er wird insbesondere (soweit erforderlich auch gegenüber den Nutzern des Vertragsobjekts) dafür Sorge tragen, dass</w:t>
      </w:r>
    </w:p>
    <w:p w14:paraId="1419D33B" w14:textId="77777777" w:rsidR="00EB50E2"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dem AN im Rahmen bankenüblicher Auskunftsanforderungen alle erforderlichen Informationen zur Era</w:t>
      </w:r>
      <w:r>
        <w:rPr>
          <w:color w:val="000000"/>
          <w:szCs w:val="18"/>
        </w:rPr>
        <w:t>r</w:t>
      </w:r>
      <w:r>
        <w:rPr>
          <w:color w:val="000000"/>
          <w:szCs w:val="18"/>
        </w:rPr>
        <w:t>beitung des finanziellen Konzepts zur Verfügung gestellt werden,</w:t>
      </w:r>
    </w:p>
    <w:p w14:paraId="3DC944B7" w14:textId="77777777" w:rsidR="00EB50E2" w:rsidRPr="00B87F0B" w:rsidRDefault="00EB50E2">
      <w:pPr>
        <w:pStyle w:val="Standard-Eingezogen"/>
        <w:numPr>
          <w:ilvl w:val="0"/>
          <w:numId w:val="3"/>
        </w:numPr>
        <w:tabs>
          <w:tab w:val="num" w:pos="567"/>
        </w:tabs>
        <w:spacing w:after="0" w:line="260" w:lineRule="exact"/>
        <w:ind w:hanging="163"/>
        <w:rPr>
          <w:color w:val="000000"/>
          <w:szCs w:val="18"/>
        </w:rPr>
      </w:pPr>
      <w:r>
        <w:rPr>
          <w:color w:val="000000"/>
          <w:szCs w:val="18"/>
        </w:rPr>
        <w:t xml:space="preserve">der AN oder dessen Nachunternehmer bzw. Erfüllungsgehilfen innerhalb der beim AG betriebsüblichen </w:t>
      </w:r>
      <w:r w:rsidRPr="00B87F0B">
        <w:rPr>
          <w:color w:val="000000"/>
          <w:szCs w:val="18"/>
        </w:rPr>
        <w:t>Arbeitszeiten in Abstimmung mit dem AG Zutritt zum Vertragsobjekt haben,</w:t>
      </w:r>
    </w:p>
    <w:p w14:paraId="6D5E08DA" w14:textId="023A7CFC"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 xml:space="preserve">ab der Vorbereitungsphase </w:t>
      </w:r>
      <w:r w:rsidR="00105B3D" w:rsidRPr="00B87F0B">
        <w:rPr>
          <w:szCs w:val="18"/>
        </w:rPr>
        <w:t>der zwischen AG und AN abgestimmte Betrieb des Vertragsobjekts und der technischen Anlagen eingehalten bzw. umgesetzt</w:t>
      </w:r>
      <w:r w:rsidR="005346F2" w:rsidRPr="00B87F0B">
        <w:rPr>
          <w:szCs w:val="18"/>
        </w:rPr>
        <w:t xml:space="preserve"> wird</w:t>
      </w:r>
      <w:r w:rsidRPr="00B87F0B">
        <w:rPr>
          <w:szCs w:val="18"/>
        </w:rPr>
        <w:t>,</w:t>
      </w:r>
    </w:p>
    <w:p w14:paraId="4B86945F" w14:textId="77777777" w:rsidR="00EB50E2" w:rsidRDefault="00EB50E2">
      <w:pPr>
        <w:pStyle w:val="Standard-Eingezogen"/>
        <w:numPr>
          <w:ilvl w:val="0"/>
          <w:numId w:val="3"/>
        </w:numPr>
        <w:tabs>
          <w:tab w:val="num" w:pos="567"/>
        </w:tabs>
        <w:spacing w:after="0" w:line="260" w:lineRule="exact"/>
        <w:ind w:hanging="163"/>
        <w:rPr>
          <w:szCs w:val="18"/>
        </w:rPr>
      </w:pPr>
      <w:r w:rsidRPr="00B87F0B">
        <w:rPr>
          <w:szCs w:val="18"/>
        </w:rPr>
        <w:t xml:space="preserve">ab der Vorbereitungsphase die vom AN </w:t>
      </w:r>
      <w:proofErr w:type="spellStart"/>
      <w:r w:rsidRPr="00B87F0B">
        <w:rPr>
          <w:szCs w:val="18"/>
        </w:rPr>
        <w:t>an</w:t>
      </w:r>
      <w:proofErr w:type="spellEnd"/>
      <w:r w:rsidRPr="00B87F0B">
        <w:rPr>
          <w:szCs w:val="18"/>
        </w:rPr>
        <w:t xml:space="preserve"> den Anlagen mit energierelevanter</w:t>
      </w:r>
      <w:r>
        <w:rPr>
          <w:szCs w:val="18"/>
        </w:rPr>
        <w:t xml:space="preserve"> Funktion vorgenomm</w:t>
      </w:r>
      <w:r>
        <w:rPr>
          <w:szCs w:val="18"/>
        </w:rPr>
        <w:t>e</w:t>
      </w:r>
      <w:r>
        <w:rPr>
          <w:szCs w:val="18"/>
        </w:rPr>
        <w:t>nen und mit dem AG abgestimmten Einstellungen und Installationen nicht geändert werden,</w:t>
      </w:r>
    </w:p>
    <w:p w14:paraId="04F6E00D" w14:textId="77777777" w:rsidR="00EB50E2" w:rsidRDefault="00EB50E2">
      <w:pPr>
        <w:pStyle w:val="Standard-Eingezogen"/>
        <w:numPr>
          <w:ilvl w:val="0"/>
          <w:numId w:val="3"/>
        </w:numPr>
        <w:tabs>
          <w:tab w:val="num" w:pos="567"/>
        </w:tabs>
        <w:spacing w:after="0" w:line="260" w:lineRule="exact"/>
        <w:ind w:hanging="163"/>
        <w:rPr>
          <w:szCs w:val="18"/>
        </w:rPr>
      </w:pPr>
      <w:r>
        <w:rPr>
          <w:szCs w:val="18"/>
        </w:rPr>
        <w:t>dem AN alle zur Leistungsbewirkung erforderlichen Auskünfte erteilt sowie Unterlagen überlassen we</w:t>
      </w:r>
      <w:r>
        <w:rPr>
          <w:szCs w:val="18"/>
        </w:rPr>
        <w:t>r</w:t>
      </w:r>
      <w:r>
        <w:rPr>
          <w:szCs w:val="18"/>
        </w:rPr>
        <w:t>den, insbesondere Energierechnungen,</w:t>
      </w:r>
    </w:p>
    <w:p w14:paraId="0DFDF68B" w14:textId="4E4A4FBE" w:rsidR="00EB50E2" w:rsidRPr="00B87F0B" w:rsidRDefault="00EB50E2">
      <w:pPr>
        <w:pStyle w:val="Standard-Eingezogen"/>
        <w:numPr>
          <w:ilvl w:val="0"/>
          <w:numId w:val="3"/>
        </w:numPr>
        <w:tabs>
          <w:tab w:val="num" w:pos="567"/>
        </w:tabs>
        <w:spacing w:after="0" w:line="260" w:lineRule="exact"/>
        <w:ind w:hanging="163"/>
        <w:rPr>
          <w:szCs w:val="18"/>
        </w:rPr>
      </w:pPr>
      <w:r w:rsidRPr="00B87F0B">
        <w:rPr>
          <w:szCs w:val="18"/>
        </w:rPr>
        <w:t>dem AN jede</w:t>
      </w:r>
      <w:r w:rsidR="00F54862" w:rsidRPr="00B87F0B">
        <w:rPr>
          <w:szCs w:val="18"/>
        </w:rPr>
        <w:t xml:space="preserve"> relevante Änderung der Nutzung</w:t>
      </w:r>
      <w:r w:rsidRPr="00B87F0B">
        <w:rPr>
          <w:szCs w:val="18"/>
        </w:rPr>
        <w:t xml:space="preserve"> des Vertragsobjekts spätestens zwei Monate vor deren Realisierung schriftlich mitgeteilt wird</w:t>
      </w:r>
      <w:bookmarkStart w:id="41" w:name="FÜNF"/>
      <w:bookmarkStart w:id="42" w:name="_Toc90367163"/>
      <w:bookmarkStart w:id="43" w:name="_Toc90367850"/>
      <w:bookmarkEnd w:id="41"/>
      <w:r w:rsidR="00F54862" w:rsidRPr="00B87F0B">
        <w:rPr>
          <w:szCs w:val="18"/>
        </w:rPr>
        <w:t>; bei einer unvorhersehbaren Nutzungsänderung</w:t>
      </w:r>
      <w:r w:rsidR="00E71C46" w:rsidRPr="00B87F0B">
        <w:rPr>
          <w:szCs w:val="18"/>
        </w:rPr>
        <w:t xml:space="preserve"> teilt der AG dem AN diese unverzüglich mit.</w:t>
      </w:r>
    </w:p>
    <w:p w14:paraId="62E7DF3A" w14:textId="77777777" w:rsidR="002D6140" w:rsidRPr="00F3232A" w:rsidRDefault="002D6140" w:rsidP="002D6140">
      <w:pPr>
        <w:pStyle w:val="berschrift1"/>
        <w:tabs>
          <w:tab w:val="left" w:pos="567"/>
        </w:tabs>
        <w:spacing w:before="0" w:after="0" w:line="260" w:lineRule="exact"/>
        <w:rPr>
          <w:color w:val="auto"/>
        </w:rPr>
      </w:pPr>
      <w:bookmarkStart w:id="44" w:name="_Toc260212840"/>
    </w:p>
    <w:p w14:paraId="3EFECE8A" w14:textId="77777777" w:rsidR="00F3232A" w:rsidRPr="00F3232A" w:rsidRDefault="00F3232A" w:rsidP="00F3232A"/>
    <w:p w14:paraId="746B9EC4" w14:textId="7C4FDF6B" w:rsidR="002D6140" w:rsidRDefault="000540FF" w:rsidP="005E7155">
      <w:pPr>
        <w:pStyle w:val="berschrift1"/>
        <w:keepLines/>
        <w:tabs>
          <w:tab w:val="left" w:pos="567"/>
        </w:tabs>
        <w:spacing w:before="0" w:after="0" w:line="260" w:lineRule="exact"/>
        <w:rPr>
          <w:color w:val="00CCFF"/>
        </w:rPr>
      </w:pPr>
      <w:bookmarkStart w:id="45" w:name="_Toc484085165"/>
      <w:r>
        <w:rPr>
          <w:color w:val="00CCFF"/>
        </w:rPr>
        <w:lastRenderedPageBreak/>
        <w:t xml:space="preserve">§ </w:t>
      </w:r>
      <w:r w:rsidR="00F3232A">
        <w:rPr>
          <w:color w:val="00CCFF"/>
        </w:rPr>
        <w:t>6</w:t>
      </w:r>
      <w:r w:rsidR="002D6140">
        <w:rPr>
          <w:color w:val="00CCFF"/>
        </w:rPr>
        <w:tab/>
        <w:t>Ist-Zustand des Vertragsobjekts</w:t>
      </w:r>
      <w:bookmarkEnd w:id="45"/>
    </w:p>
    <w:p w14:paraId="3EC8D48B" w14:textId="77777777" w:rsidR="00837054" w:rsidRPr="00837054" w:rsidRDefault="00837054" w:rsidP="00F01880">
      <w:pPr>
        <w:spacing w:after="0" w:line="260" w:lineRule="exact"/>
      </w:pPr>
    </w:p>
    <w:p w14:paraId="5FB6B837" w14:textId="0D2FDC45" w:rsidR="002D6140" w:rsidRDefault="002D6140" w:rsidP="005E7155">
      <w:pPr>
        <w:keepNext/>
        <w:keepLines/>
        <w:spacing w:after="0" w:line="260" w:lineRule="exact"/>
        <w:ind w:left="567"/>
        <w:jc w:val="both"/>
        <w:rPr>
          <w:color w:val="000000"/>
          <w:szCs w:val="18"/>
        </w:rPr>
      </w:pPr>
      <w:r>
        <w:rPr>
          <w:szCs w:val="18"/>
        </w:rPr>
        <w:t>Die Part</w:t>
      </w:r>
      <w:r w:rsidR="00DC509C">
        <w:rPr>
          <w:szCs w:val="18"/>
        </w:rPr>
        <w:t>eien</w:t>
      </w:r>
      <w:r>
        <w:rPr>
          <w:szCs w:val="18"/>
        </w:rPr>
        <w:t xml:space="preserve"> gehen davon aus, dass der AN das Vertragsobjekt an Dach und Fach sowie die darin befin</w:t>
      </w:r>
      <w:r>
        <w:rPr>
          <w:szCs w:val="18"/>
        </w:rPr>
        <w:t>d</w:t>
      </w:r>
      <w:r>
        <w:rPr>
          <w:szCs w:val="18"/>
        </w:rPr>
        <w:t>lichen Anlagen mit energierelevanter Funktion so übernimmt</w:t>
      </w:r>
      <w:r w:rsidRPr="00B87F0B">
        <w:rPr>
          <w:szCs w:val="18"/>
        </w:rPr>
        <w:t>, wie der AN diese besichtigt hat und</w:t>
      </w:r>
      <w:r>
        <w:rPr>
          <w:szCs w:val="18"/>
        </w:rPr>
        <w:t xml:space="preserve"> wie di</w:t>
      </w:r>
      <w:r>
        <w:rPr>
          <w:szCs w:val="18"/>
        </w:rPr>
        <w:t>e</w:t>
      </w:r>
      <w:r>
        <w:rPr>
          <w:szCs w:val="18"/>
        </w:rPr>
        <w:t xml:space="preserve">se in der Objektliste niedergelegt sind bzw. die Anlagen offensichtlich betrieben werden </w:t>
      </w:r>
      <w:r>
        <w:rPr>
          <w:color w:val="000000"/>
          <w:szCs w:val="18"/>
        </w:rPr>
        <w:t>(Ist-Zustand). Di</w:t>
      </w:r>
      <w:r>
        <w:rPr>
          <w:color w:val="000000"/>
          <w:szCs w:val="18"/>
        </w:rPr>
        <w:t>e</w:t>
      </w:r>
      <w:r>
        <w:rPr>
          <w:color w:val="000000"/>
          <w:szCs w:val="18"/>
        </w:rPr>
        <w:t>sen Ist-Zustand hat der AG – soweit dies nach der Durchführung der Leistungen des AN am Vertragso</w:t>
      </w:r>
      <w:r>
        <w:rPr>
          <w:color w:val="000000"/>
          <w:szCs w:val="18"/>
        </w:rPr>
        <w:t>b</w:t>
      </w:r>
      <w:r>
        <w:rPr>
          <w:color w:val="000000"/>
          <w:szCs w:val="18"/>
        </w:rPr>
        <w:t xml:space="preserve">jekt noch möglich ist – ab Vertragsbeginn bis Vertragsende zu erhalten; etwaige Verbesserungen an dem Ist-Zustand durch den </w:t>
      </w:r>
      <w:r w:rsidR="00737F81">
        <w:rPr>
          <w:color w:val="000000"/>
          <w:szCs w:val="18"/>
        </w:rPr>
        <w:t>AG</w:t>
      </w:r>
      <w:r>
        <w:rPr>
          <w:color w:val="000000"/>
          <w:szCs w:val="18"/>
        </w:rPr>
        <w:t xml:space="preserve"> können nicht gefordert werden.</w:t>
      </w:r>
    </w:p>
    <w:p w14:paraId="0CA0609E" w14:textId="0022BD92" w:rsidR="00C57E9F" w:rsidRDefault="00C57E9F" w:rsidP="00F11145">
      <w:pPr>
        <w:spacing w:after="0"/>
        <w:ind w:left="567"/>
        <w:rPr>
          <w:color w:val="000000"/>
          <w:szCs w:val="18"/>
        </w:rPr>
      </w:pPr>
    </w:p>
    <w:p w14:paraId="1E5863A0" w14:textId="399C8D2A" w:rsidR="00152CAD" w:rsidRDefault="002D6140" w:rsidP="002D6140">
      <w:pPr>
        <w:spacing w:after="0" w:line="260" w:lineRule="exact"/>
        <w:ind w:left="567"/>
        <w:jc w:val="both"/>
        <w:rPr>
          <w:color w:val="000000"/>
          <w:szCs w:val="18"/>
        </w:rPr>
      </w:pPr>
      <w:r w:rsidRPr="00B87F0B">
        <w:rPr>
          <w:color w:val="000000"/>
          <w:szCs w:val="18"/>
        </w:rPr>
        <w:t>Den AN trifft im Rahmen der Projektierung die Verpflichtung, die Übereinstimmung des in der Objektliste niedergelegten Ist-Zustandes mit allen Parametern mit dem tatsächlichen Ist-Zustand zu überprüfen</w:t>
      </w:r>
      <w:r w:rsidR="001A559B" w:rsidRPr="00B87F0B">
        <w:rPr>
          <w:color w:val="000000"/>
          <w:szCs w:val="18"/>
        </w:rPr>
        <w:t xml:space="preserve"> </w:t>
      </w:r>
      <w:r w:rsidRPr="00B87F0B">
        <w:rPr>
          <w:color w:val="000000"/>
          <w:szCs w:val="18"/>
        </w:rPr>
        <w:t xml:space="preserve">und etwaige Abweichung </w:t>
      </w:r>
      <w:proofErr w:type="gramStart"/>
      <w:r w:rsidRPr="00B87F0B">
        <w:rPr>
          <w:color w:val="000000"/>
          <w:szCs w:val="18"/>
        </w:rPr>
        <w:t>dem</w:t>
      </w:r>
      <w:proofErr w:type="gramEnd"/>
      <w:r w:rsidRPr="00B87F0B">
        <w:rPr>
          <w:color w:val="000000"/>
          <w:szCs w:val="18"/>
        </w:rPr>
        <w:t xml:space="preserve"> AG schriftlich mitzuteilen. </w:t>
      </w:r>
      <w:r w:rsidR="00C57E9F">
        <w:rPr>
          <w:color w:val="000000"/>
          <w:szCs w:val="18"/>
        </w:rPr>
        <w:t xml:space="preserve">Auf </w:t>
      </w:r>
      <w:r w:rsidRPr="00B87F0B">
        <w:rPr>
          <w:color w:val="000000"/>
          <w:szCs w:val="18"/>
        </w:rPr>
        <w:t>Abweichung</w:t>
      </w:r>
      <w:r w:rsidR="00C57E9F">
        <w:rPr>
          <w:color w:val="000000"/>
          <w:szCs w:val="18"/>
        </w:rPr>
        <w:t>en</w:t>
      </w:r>
      <w:r w:rsidRPr="00B87F0B">
        <w:rPr>
          <w:color w:val="000000"/>
          <w:szCs w:val="18"/>
        </w:rPr>
        <w:t xml:space="preserve"> vom in der </w:t>
      </w:r>
      <w:r w:rsidR="0008188C" w:rsidRPr="00B87F0B">
        <w:rPr>
          <w:color w:val="000000"/>
          <w:szCs w:val="18"/>
        </w:rPr>
        <w:t>O</w:t>
      </w:r>
      <w:r w:rsidRPr="00B87F0B">
        <w:rPr>
          <w:color w:val="000000"/>
          <w:szCs w:val="18"/>
        </w:rPr>
        <w:t>bjektliste niederg</w:t>
      </w:r>
      <w:r w:rsidRPr="00B87F0B">
        <w:rPr>
          <w:color w:val="000000"/>
          <w:szCs w:val="18"/>
        </w:rPr>
        <w:t>e</w:t>
      </w:r>
      <w:r w:rsidRPr="00B87F0B">
        <w:rPr>
          <w:color w:val="000000"/>
          <w:szCs w:val="18"/>
        </w:rPr>
        <w:t>legten Ist-Zustand</w:t>
      </w:r>
      <w:r w:rsidR="00C57E9F">
        <w:rPr>
          <w:color w:val="000000"/>
          <w:szCs w:val="18"/>
        </w:rPr>
        <w:t xml:space="preserve">, die im Rahmen </w:t>
      </w:r>
      <w:r w:rsidR="00A56EC4">
        <w:rPr>
          <w:color w:val="000000"/>
          <w:szCs w:val="18"/>
        </w:rPr>
        <w:t xml:space="preserve">einer Überprüfung </w:t>
      </w:r>
      <w:r w:rsidR="00586A5B">
        <w:rPr>
          <w:color w:val="000000"/>
          <w:szCs w:val="18"/>
        </w:rPr>
        <w:t xml:space="preserve">hätten </w:t>
      </w:r>
      <w:r w:rsidR="00C57E9F">
        <w:rPr>
          <w:color w:val="000000"/>
          <w:szCs w:val="18"/>
        </w:rPr>
        <w:t>festgestellt werden können, kann sich der AN später nicht mehr</w:t>
      </w:r>
      <w:r w:rsidRPr="00B87F0B">
        <w:rPr>
          <w:color w:val="000000"/>
          <w:szCs w:val="18"/>
        </w:rPr>
        <w:t xml:space="preserve"> berufen.</w:t>
      </w:r>
    </w:p>
    <w:p w14:paraId="3636FE90" w14:textId="77777777" w:rsidR="002D6140" w:rsidRDefault="002D6140" w:rsidP="002D6140">
      <w:pPr>
        <w:spacing w:after="0" w:line="260" w:lineRule="exact"/>
        <w:ind w:left="567"/>
        <w:jc w:val="both"/>
        <w:rPr>
          <w:color w:val="000000"/>
          <w:szCs w:val="18"/>
        </w:rPr>
      </w:pPr>
    </w:p>
    <w:p w14:paraId="63B64FAE" w14:textId="7E61D7B1" w:rsidR="002D6140" w:rsidRDefault="002D6140" w:rsidP="002D6140">
      <w:pPr>
        <w:spacing w:after="0" w:line="260" w:lineRule="exact"/>
        <w:ind w:left="567"/>
        <w:jc w:val="both"/>
        <w:rPr>
          <w:color w:val="000000"/>
          <w:szCs w:val="18"/>
        </w:rPr>
      </w:pPr>
      <w:r>
        <w:rPr>
          <w:color w:val="000000"/>
          <w:szCs w:val="18"/>
        </w:rPr>
        <w:t>Der Ist-Zustand zum Zeitpunkt der Angebotserstellung kann dabei auch anlagentechnische Mängel u</w:t>
      </w:r>
      <w:r>
        <w:rPr>
          <w:color w:val="000000"/>
          <w:szCs w:val="18"/>
        </w:rPr>
        <w:t>m</w:t>
      </w:r>
      <w:r>
        <w:rPr>
          <w:color w:val="000000"/>
          <w:szCs w:val="18"/>
        </w:rPr>
        <w:t>fassen (z.B. Anlagenhydraulik, Betrieb mit verschmutztem Wasser,  etc.), die erst als Folge der Projekti</w:t>
      </w:r>
      <w:r>
        <w:rPr>
          <w:color w:val="000000"/>
          <w:szCs w:val="18"/>
        </w:rPr>
        <w:t>e</w:t>
      </w:r>
      <w:r>
        <w:rPr>
          <w:color w:val="000000"/>
          <w:szCs w:val="18"/>
        </w:rPr>
        <w:t>rung / des Einbaus zusätzlicher technischer Einrichtungen (z.B. Betriebsdatenerfassung) durch den AN o</w:t>
      </w:r>
      <w:r>
        <w:rPr>
          <w:color w:val="000000"/>
          <w:szCs w:val="18"/>
        </w:rPr>
        <w:t>f</w:t>
      </w:r>
      <w:r>
        <w:rPr>
          <w:color w:val="000000"/>
          <w:szCs w:val="18"/>
        </w:rPr>
        <w:t xml:space="preserve">fenkundig werden und </w:t>
      </w:r>
      <w:r w:rsidR="001E19BD">
        <w:rPr>
          <w:color w:val="000000"/>
          <w:szCs w:val="18"/>
        </w:rPr>
        <w:t>die</w:t>
      </w:r>
      <w:r w:rsidR="00A419CF">
        <w:rPr>
          <w:color w:val="000000"/>
          <w:szCs w:val="18"/>
        </w:rPr>
        <w:t xml:space="preserve"> dem AG </w:t>
      </w:r>
      <w:r w:rsidR="001E19BD">
        <w:rPr>
          <w:color w:val="000000"/>
          <w:szCs w:val="18"/>
        </w:rPr>
        <w:t xml:space="preserve">nicht </w:t>
      </w:r>
      <w:r w:rsidR="00A419CF">
        <w:rPr>
          <w:color w:val="000000"/>
          <w:szCs w:val="18"/>
        </w:rPr>
        <w:t xml:space="preserve">aufgrund von Wartungsprotokollen </w:t>
      </w:r>
      <w:r w:rsidR="001E19BD">
        <w:rPr>
          <w:color w:val="000000"/>
          <w:szCs w:val="18"/>
        </w:rPr>
        <w:t>bekannt</w:t>
      </w:r>
      <w:r w:rsidR="00A419CF">
        <w:rPr>
          <w:color w:val="000000"/>
          <w:szCs w:val="18"/>
        </w:rPr>
        <w:t xml:space="preserve"> sein </w:t>
      </w:r>
      <w:r w:rsidR="001E19BD">
        <w:rPr>
          <w:color w:val="000000"/>
          <w:szCs w:val="18"/>
        </w:rPr>
        <w:t xml:space="preserve">hätten </w:t>
      </w:r>
      <w:r w:rsidR="00A419CF">
        <w:rPr>
          <w:color w:val="000000"/>
          <w:szCs w:val="18"/>
        </w:rPr>
        <w:t xml:space="preserve">müssen </w:t>
      </w:r>
      <w:r>
        <w:rPr>
          <w:color w:val="000000"/>
          <w:szCs w:val="18"/>
        </w:rPr>
        <w:t>bzw. die erst als Folge der Maßnahmen des AN problematisch werden / Auswirkungen haben (</w:t>
      </w:r>
      <w:r w:rsidR="00F20433">
        <w:rPr>
          <w:color w:val="000000"/>
          <w:szCs w:val="18"/>
        </w:rPr>
        <w:t xml:space="preserve">z.B. </w:t>
      </w:r>
      <w:r>
        <w:rPr>
          <w:color w:val="000000"/>
          <w:szCs w:val="18"/>
        </w:rPr>
        <w:t xml:space="preserve">schlechte Wasserqualität in Verbindung mit modernen Kesseln). </w:t>
      </w:r>
      <w:proofErr w:type="gramStart"/>
      <w:r>
        <w:rPr>
          <w:color w:val="000000"/>
          <w:szCs w:val="18"/>
        </w:rPr>
        <w:t>Den</w:t>
      </w:r>
      <w:proofErr w:type="gramEnd"/>
      <w:r>
        <w:rPr>
          <w:color w:val="000000"/>
          <w:szCs w:val="18"/>
        </w:rPr>
        <w:t xml:space="preserve"> AG trifft insoweit keine Verpflichtung den Ist-Zustand nachzubessern</w:t>
      </w:r>
      <w:r w:rsidR="009A592F">
        <w:rPr>
          <w:color w:val="000000"/>
          <w:szCs w:val="18"/>
        </w:rPr>
        <w:t>. Eine</w:t>
      </w:r>
      <w:r>
        <w:rPr>
          <w:color w:val="000000"/>
          <w:szCs w:val="18"/>
        </w:rPr>
        <w:t xml:space="preserve"> für die </w:t>
      </w:r>
      <w:proofErr w:type="gramStart"/>
      <w:r>
        <w:rPr>
          <w:color w:val="000000"/>
          <w:szCs w:val="18"/>
        </w:rPr>
        <w:t>vom AN vorgesehenen Maßnahmen erforderliche</w:t>
      </w:r>
      <w:proofErr w:type="gramEnd"/>
      <w:r>
        <w:rPr>
          <w:color w:val="000000"/>
          <w:szCs w:val="18"/>
        </w:rPr>
        <w:t xml:space="preserve"> Mangela</w:t>
      </w:r>
      <w:r>
        <w:rPr>
          <w:color w:val="000000"/>
          <w:szCs w:val="18"/>
        </w:rPr>
        <w:t>b</w:t>
      </w:r>
      <w:r>
        <w:rPr>
          <w:color w:val="000000"/>
          <w:szCs w:val="18"/>
        </w:rPr>
        <w:t xml:space="preserve">hilfe, </w:t>
      </w:r>
      <w:r w:rsidR="009A592F">
        <w:rPr>
          <w:color w:val="000000"/>
          <w:szCs w:val="18"/>
        </w:rPr>
        <w:t xml:space="preserve">insb. </w:t>
      </w:r>
      <w:r w:rsidR="0031633F">
        <w:rPr>
          <w:color w:val="000000"/>
          <w:szCs w:val="18"/>
        </w:rPr>
        <w:t>d</w:t>
      </w:r>
      <w:r w:rsidR="009A592F">
        <w:rPr>
          <w:color w:val="000000"/>
          <w:szCs w:val="18"/>
        </w:rPr>
        <w:t xml:space="preserve">ie </w:t>
      </w:r>
      <w:r>
        <w:rPr>
          <w:color w:val="000000"/>
          <w:szCs w:val="18"/>
        </w:rPr>
        <w:t xml:space="preserve">Nachrüstung von Anlagen (z.B. Wasseraufbereitung) ist </w:t>
      </w:r>
      <w:r w:rsidRPr="00F11145">
        <w:rPr>
          <w:color w:val="000000"/>
          <w:szCs w:val="18"/>
        </w:rPr>
        <w:t>Aufgabe des AN. Auch für solche Mängel gilt die Prüf- und Hinweispflicht gem. vorstehendem Abs. 2.</w:t>
      </w:r>
    </w:p>
    <w:p w14:paraId="641BA1C5" w14:textId="77777777" w:rsidR="00F67B7A" w:rsidRDefault="00F67B7A" w:rsidP="002D6140">
      <w:pPr>
        <w:spacing w:after="0" w:line="260" w:lineRule="exact"/>
        <w:ind w:left="567"/>
        <w:jc w:val="both"/>
      </w:pPr>
    </w:p>
    <w:p w14:paraId="0C1E8E04" w14:textId="45D7ABD8" w:rsidR="00B87F0B" w:rsidRPr="0087418D" w:rsidRDefault="00206444" w:rsidP="00B87F0B">
      <w:pPr>
        <w:spacing w:after="0" w:line="260" w:lineRule="exact"/>
        <w:ind w:left="567"/>
        <w:jc w:val="both"/>
        <w:rPr>
          <w:color w:val="000000"/>
          <w:szCs w:val="18"/>
        </w:rPr>
      </w:pPr>
      <w:r>
        <w:rPr>
          <w:color w:val="000000"/>
          <w:szCs w:val="18"/>
        </w:rPr>
        <w:t>Dem AG dürfen</w:t>
      </w:r>
      <w:r w:rsidR="00B87F0B" w:rsidRPr="00B87F0B">
        <w:rPr>
          <w:color w:val="000000"/>
          <w:szCs w:val="18"/>
        </w:rPr>
        <w:t xml:space="preserve"> aufgrund der Maßnahmen des AN </w:t>
      </w:r>
      <w:r>
        <w:rPr>
          <w:color w:val="000000"/>
          <w:szCs w:val="18"/>
        </w:rPr>
        <w:t xml:space="preserve">grundsätzlich </w:t>
      </w:r>
      <w:r w:rsidRPr="00B87F0B">
        <w:rPr>
          <w:color w:val="000000"/>
          <w:szCs w:val="18"/>
        </w:rPr>
        <w:t xml:space="preserve">über die Grundvergütung hinaus </w:t>
      </w:r>
      <w:r w:rsidR="00B87F0B" w:rsidRPr="00B87F0B">
        <w:rPr>
          <w:color w:val="000000"/>
          <w:szCs w:val="18"/>
        </w:rPr>
        <w:t xml:space="preserve">keine zusätzlichen Kosten entstehen. </w:t>
      </w:r>
      <w:r w:rsidR="00F16382">
        <w:rPr>
          <w:color w:val="000000"/>
          <w:szCs w:val="18"/>
        </w:rPr>
        <w:t>Beim Einbau von neuen Anlagenteilen</w:t>
      </w:r>
      <w:r w:rsidR="00B04692">
        <w:rPr>
          <w:color w:val="000000"/>
          <w:szCs w:val="18"/>
        </w:rPr>
        <w:t xml:space="preserve"> (z.B. Erneuerung eines Kessels) </w:t>
      </w:r>
      <w:r w:rsidR="00F16382">
        <w:rPr>
          <w:color w:val="000000"/>
          <w:szCs w:val="18"/>
        </w:rPr>
        <w:t xml:space="preserve"> kann in der Regel nicht davon ausgegangen werden, dass die bestehenden weiteren Anlagenteile</w:t>
      </w:r>
      <w:r w:rsidR="00B87F0B" w:rsidRPr="00B87F0B">
        <w:rPr>
          <w:color w:val="000000"/>
          <w:szCs w:val="18"/>
        </w:rPr>
        <w:t xml:space="preserve"> </w:t>
      </w:r>
      <w:r w:rsidR="00B04692">
        <w:rPr>
          <w:color w:val="000000"/>
          <w:szCs w:val="18"/>
        </w:rPr>
        <w:t xml:space="preserve">(z.B.  Wasseraufbereitung) </w:t>
      </w:r>
      <w:r w:rsidR="00F16382">
        <w:rPr>
          <w:color w:val="000000"/>
          <w:szCs w:val="18"/>
        </w:rPr>
        <w:t xml:space="preserve">den Anforderungen der neu eingebauten Anlage noch </w:t>
      </w:r>
      <w:r w:rsidR="00B87F0B" w:rsidRPr="00B87F0B">
        <w:rPr>
          <w:color w:val="000000"/>
          <w:szCs w:val="18"/>
        </w:rPr>
        <w:t xml:space="preserve">gerecht </w:t>
      </w:r>
      <w:r w:rsidR="00F16382">
        <w:rPr>
          <w:color w:val="000000"/>
          <w:szCs w:val="18"/>
        </w:rPr>
        <w:t>wer</w:t>
      </w:r>
      <w:r w:rsidR="00B87F0B" w:rsidRPr="00B87F0B">
        <w:rPr>
          <w:color w:val="000000"/>
          <w:szCs w:val="18"/>
        </w:rPr>
        <w:t>d</w:t>
      </w:r>
      <w:r w:rsidR="00F16382">
        <w:rPr>
          <w:color w:val="000000"/>
          <w:szCs w:val="18"/>
        </w:rPr>
        <w:t>en.</w:t>
      </w:r>
      <w:r w:rsidR="00F16382" w:rsidRPr="00B87F0B">
        <w:rPr>
          <w:color w:val="000000"/>
          <w:szCs w:val="18"/>
        </w:rPr>
        <w:t xml:space="preserve"> </w:t>
      </w:r>
      <w:r w:rsidR="00F16382">
        <w:t xml:space="preserve">Der AN hat daher </w:t>
      </w:r>
      <w:r w:rsidR="00EA03AF">
        <w:rPr>
          <w:color w:val="000000"/>
          <w:szCs w:val="18"/>
        </w:rPr>
        <w:t xml:space="preserve">grundsätzlich </w:t>
      </w:r>
      <w:r w:rsidR="00F16382" w:rsidRPr="00F16382">
        <w:rPr>
          <w:color w:val="000000"/>
          <w:szCs w:val="18"/>
        </w:rPr>
        <w:t>bei Angebotserstellung und im Rahmen der Projektierung</w:t>
      </w:r>
      <w:r w:rsidR="00B87F0B" w:rsidRPr="00B87F0B">
        <w:rPr>
          <w:color w:val="000000"/>
          <w:szCs w:val="18"/>
        </w:rPr>
        <w:t xml:space="preserve"> </w:t>
      </w:r>
      <w:r w:rsidR="00F16382">
        <w:rPr>
          <w:color w:val="000000"/>
          <w:szCs w:val="18"/>
        </w:rPr>
        <w:t>erforderliche weitere Anl</w:t>
      </w:r>
      <w:r w:rsidR="00F16382">
        <w:rPr>
          <w:color w:val="000000"/>
          <w:szCs w:val="18"/>
        </w:rPr>
        <w:t>a</w:t>
      </w:r>
      <w:r w:rsidR="00F16382">
        <w:rPr>
          <w:color w:val="000000"/>
          <w:szCs w:val="18"/>
        </w:rPr>
        <w:t xml:space="preserve">genteile </w:t>
      </w:r>
      <w:r w:rsidR="00B04692">
        <w:rPr>
          <w:color w:val="000000"/>
          <w:szCs w:val="18"/>
        </w:rPr>
        <w:t xml:space="preserve">(z.B. Wasseraufbereitung) </w:t>
      </w:r>
      <w:r w:rsidR="00B87F0B" w:rsidRPr="00B87F0B">
        <w:rPr>
          <w:color w:val="000000"/>
          <w:szCs w:val="18"/>
        </w:rPr>
        <w:t>mit einzuplanen. Sollten sich hingegen im Zuge der Vorbereitungsph</w:t>
      </w:r>
      <w:r w:rsidR="00B87F0B" w:rsidRPr="00B87F0B">
        <w:rPr>
          <w:color w:val="000000"/>
          <w:szCs w:val="18"/>
        </w:rPr>
        <w:t>a</w:t>
      </w:r>
      <w:r w:rsidR="00B87F0B" w:rsidRPr="00B87F0B">
        <w:rPr>
          <w:color w:val="000000"/>
          <w:szCs w:val="18"/>
        </w:rPr>
        <w:t xml:space="preserve">se (§ 8) nicht sichtbare Mängel (hinter Deckenverkleidung, Wandaufbau, …) ergeben, die im Verhältnis zur Investition einer Teilmaßnahme unverhältnismäßig hohe Zusatzinvestitionen (&gt; 10%) zur Folge haben, so ist im Einvernehmen von AG und AN zu vereinbaren, wie damit umgegangen wird (z.B. Entfall der </w:t>
      </w:r>
      <w:r w:rsidR="00EC386B">
        <w:rPr>
          <w:color w:val="000000"/>
          <w:szCs w:val="18"/>
        </w:rPr>
        <w:t>Teilm</w:t>
      </w:r>
      <w:r w:rsidR="00B87F0B" w:rsidRPr="00B87F0B">
        <w:rPr>
          <w:color w:val="000000"/>
          <w:szCs w:val="18"/>
        </w:rPr>
        <w:t xml:space="preserve">aßnahme, Beibehaltung der </w:t>
      </w:r>
      <w:r w:rsidR="00EC386B">
        <w:rPr>
          <w:color w:val="000000"/>
          <w:szCs w:val="18"/>
        </w:rPr>
        <w:t>Teilm</w:t>
      </w:r>
      <w:r w:rsidR="00B87F0B" w:rsidRPr="00B87F0B">
        <w:rPr>
          <w:color w:val="000000"/>
          <w:szCs w:val="18"/>
        </w:rPr>
        <w:t xml:space="preserve">aßnahme mit Vertragsverlängerung – jedoch maximal 12 Jahre, …). Darüber hinaus kann der AN davon ausgehen, dass gesetzlich vorgeschriebene Prüfungen seitens </w:t>
      </w:r>
      <w:proofErr w:type="gramStart"/>
      <w:r w:rsidR="00B87F0B" w:rsidRPr="00B87F0B">
        <w:rPr>
          <w:color w:val="000000"/>
          <w:szCs w:val="18"/>
        </w:rPr>
        <w:t>des</w:t>
      </w:r>
      <w:proofErr w:type="gramEnd"/>
      <w:r w:rsidR="00B87F0B" w:rsidRPr="00B87F0B">
        <w:rPr>
          <w:color w:val="000000"/>
          <w:szCs w:val="18"/>
        </w:rPr>
        <w:t xml:space="preserve"> AG durchgeführt wurden.</w:t>
      </w:r>
    </w:p>
    <w:p w14:paraId="131A016C" w14:textId="1E82FDAE" w:rsidR="00E25EA3" w:rsidRDefault="00E25EA3">
      <w:pPr>
        <w:spacing w:after="0"/>
      </w:pPr>
    </w:p>
    <w:p w14:paraId="62C8E30B" w14:textId="77777777" w:rsidR="00EB50E2" w:rsidRDefault="00EB50E2">
      <w:pPr>
        <w:spacing w:after="0" w:line="260" w:lineRule="exact"/>
      </w:pPr>
    </w:p>
    <w:p w14:paraId="67B55390" w14:textId="09D9DC7B" w:rsidR="00EB50E2" w:rsidRDefault="00F3232A">
      <w:pPr>
        <w:pStyle w:val="berschrift1"/>
        <w:tabs>
          <w:tab w:val="left" w:pos="567"/>
        </w:tabs>
        <w:spacing w:before="0" w:after="0" w:line="260" w:lineRule="exact"/>
        <w:rPr>
          <w:color w:val="00CCFF"/>
        </w:rPr>
      </w:pPr>
      <w:bookmarkStart w:id="46" w:name="_Toc484085166"/>
      <w:r>
        <w:rPr>
          <w:color w:val="00CCFF"/>
        </w:rPr>
        <w:t>§ 7</w:t>
      </w:r>
      <w:r w:rsidR="00EB50E2">
        <w:rPr>
          <w:color w:val="00CCFF"/>
        </w:rPr>
        <w:tab/>
      </w:r>
      <w:bookmarkEnd w:id="42"/>
      <w:bookmarkEnd w:id="43"/>
      <w:r w:rsidR="00EB50E2">
        <w:rPr>
          <w:color w:val="00CCFF"/>
        </w:rPr>
        <w:t>Projektierung</w:t>
      </w:r>
      <w:bookmarkEnd w:id="44"/>
      <w:bookmarkEnd w:id="46"/>
    </w:p>
    <w:p w14:paraId="3253B885" w14:textId="77777777" w:rsidR="00EB50E2" w:rsidRDefault="00EB50E2" w:rsidP="00F01880">
      <w:pPr>
        <w:spacing w:after="0" w:line="260" w:lineRule="exact"/>
      </w:pPr>
    </w:p>
    <w:p w14:paraId="50DA8DCC" w14:textId="4BA02FCD" w:rsidR="00EB50E2" w:rsidRDefault="00F3232A" w:rsidP="00F67B7A">
      <w:pPr>
        <w:pStyle w:val="berschrift2"/>
        <w:tabs>
          <w:tab w:val="left" w:pos="567"/>
        </w:tabs>
        <w:spacing w:before="0" w:line="260" w:lineRule="exact"/>
        <w:rPr>
          <w:color w:val="999999"/>
          <w:szCs w:val="18"/>
        </w:rPr>
      </w:pPr>
      <w:bookmarkStart w:id="47" w:name="_Toc90367164"/>
      <w:bookmarkStart w:id="48" w:name="_Toc90367851"/>
      <w:bookmarkStart w:id="49" w:name="_Toc484085167"/>
      <w:r>
        <w:rPr>
          <w:color w:val="999999"/>
          <w:szCs w:val="18"/>
        </w:rPr>
        <w:t>7</w:t>
      </w:r>
      <w:r w:rsidR="00EB50E2">
        <w:rPr>
          <w:color w:val="999999"/>
          <w:szCs w:val="18"/>
        </w:rPr>
        <w:t>.1.</w:t>
      </w:r>
      <w:r w:rsidR="00EB50E2">
        <w:rPr>
          <w:color w:val="999999"/>
          <w:szCs w:val="18"/>
        </w:rPr>
        <w:tab/>
        <w:t>Grundlage und Zweck</w:t>
      </w:r>
      <w:bookmarkEnd w:id="47"/>
      <w:bookmarkEnd w:id="48"/>
      <w:bookmarkEnd w:id="49"/>
    </w:p>
    <w:p w14:paraId="6B7EAFE3" w14:textId="580D7D3C" w:rsidR="00EB50E2" w:rsidRPr="003A6B42" w:rsidRDefault="00EB50E2">
      <w:pPr>
        <w:spacing w:after="0" w:line="260" w:lineRule="exact"/>
        <w:ind w:left="567"/>
        <w:jc w:val="both"/>
        <w:rPr>
          <w:color w:val="000000"/>
          <w:szCs w:val="18"/>
        </w:rPr>
      </w:pPr>
      <w:r>
        <w:rPr>
          <w:color w:val="000000"/>
          <w:szCs w:val="18"/>
        </w:rPr>
        <w:t xml:space="preserve">Grundlage der Projektierung ist das </w:t>
      </w:r>
      <w:proofErr w:type="spellStart"/>
      <w:r>
        <w:rPr>
          <w:color w:val="000000"/>
          <w:szCs w:val="18"/>
        </w:rPr>
        <w:t>bezuschlagte</w:t>
      </w:r>
      <w:proofErr w:type="spellEnd"/>
      <w:r>
        <w:rPr>
          <w:color w:val="000000"/>
          <w:szCs w:val="18"/>
        </w:rPr>
        <w:t xml:space="preserve"> Angebot (kurz: Angebot) sowie das Vertragsobjekt an Dach und Fach mit den energierelevanten Funktionen</w:t>
      </w:r>
      <w:r>
        <w:rPr>
          <w:szCs w:val="18"/>
        </w:rPr>
        <w:t xml:space="preserve"> </w:t>
      </w:r>
      <w:r>
        <w:rPr>
          <w:color w:val="000000"/>
          <w:szCs w:val="18"/>
        </w:rPr>
        <w:t xml:space="preserve">(Ist-Zustand). Eine genaue Definition des Ist-Zustands ist </w:t>
      </w:r>
      <w:r w:rsidRPr="003A6B42">
        <w:rPr>
          <w:color w:val="000000"/>
          <w:szCs w:val="18"/>
        </w:rPr>
        <w:t>dem §</w:t>
      </w:r>
      <w:r w:rsidR="004A048E" w:rsidRPr="003A6B42">
        <w:rPr>
          <w:color w:val="000000"/>
          <w:szCs w:val="18"/>
        </w:rPr>
        <w:t xml:space="preserve"> </w:t>
      </w:r>
      <w:r w:rsidR="00F67B7A" w:rsidRPr="003A6B42">
        <w:rPr>
          <w:color w:val="000000"/>
          <w:szCs w:val="18"/>
        </w:rPr>
        <w:t xml:space="preserve">6 </w:t>
      </w:r>
      <w:r w:rsidRPr="003A6B42">
        <w:rPr>
          <w:color w:val="000000"/>
          <w:szCs w:val="18"/>
        </w:rPr>
        <w:t>„Ist-Zustand des Vertragsobjekts“ zu entnehmen.</w:t>
      </w:r>
    </w:p>
    <w:p w14:paraId="762E7D11" w14:textId="77777777" w:rsidR="000B3EE1" w:rsidRPr="003A6B42" w:rsidRDefault="000B3EE1">
      <w:pPr>
        <w:spacing w:after="0" w:line="260" w:lineRule="exact"/>
        <w:ind w:left="567"/>
        <w:jc w:val="both"/>
        <w:rPr>
          <w:color w:val="000000"/>
          <w:szCs w:val="18"/>
        </w:rPr>
      </w:pPr>
    </w:p>
    <w:p w14:paraId="7080DAB3" w14:textId="299ADEEF" w:rsidR="00EB50E2" w:rsidRDefault="00EB50E2">
      <w:pPr>
        <w:spacing w:after="0" w:line="260" w:lineRule="exact"/>
        <w:ind w:left="567"/>
        <w:jc w:val="both"/>
        <w:rPr>
          <w:color w:val="000000"/>
          <w:szCs w:val="18"/>
        </w:rPr>
      </w:pPr>
      <w:r w:rsidRPr="003A6B42">
        <w:rPr>
          <w:color w:val="000000"/>
          <w:szCs w:val="18"/>
        </w:rPr>
        <w:t>Der AN hat die zur Verfügung gestellten Unterlagen im Zuge der Angebotserstellung geprüft.</w:t>
      </w:r>
      <w:r w:rsidR="00F67B7A" w:rsidRPr="003A6B42">
        <w:rPr>
          <w:color w:val="000000"/>
          <w:szCs w:val="18"/>
        </w:rPr>
        <w:t xml:space="preserve"> </w:t>
      </w:r>
      <w:r w:rsidR="002D6140" w:rsidRPr="003A6B42">
        <w:rPr>
          <w:color w:val="000000"/>
          <w:szCs w:val="18"/>
        </w:rPr>
        <w:t xml:space="preserve">Auf </w:t>
      </w:r>
      <w:r w:rsidRPr="003A6B42">
        <w:rPr>
          <w:color w:val="000000"/>
          <w:szCs w:val="18"/>
        </w:rPr>
        <w:t xml:space="preserve">Fehler in den Ausschreibungsunterlagen, die der Bieter im Rahmen seiner Angebotserstellung hätte feststellen können, diese dem Auftraggeber aber nicht </w:t>
      </w:r>
      <w:r w:rsidR="002D6140" w:rsidRPr="003A6B42">
        <w:rPr>
          <w:color w:val="000000"/>
          <w:szCs w:val="18"/>
        </w:rPr>
        <w:t xml:space="preserve">schriftlich mitgeteilt </w:t>
      </w:r>
      <w:r w:rsidRPr="003A6B42">
        <w:rPr>
          <w:color w:val="000000"/>
          <w:szCs w:val="18"/>
        </w:rPr>
        <w:t xml:space="preserve">hat, </w:t>
      </w:r>
      <w:r w:rsidR="002D6140" w:rsidRPr="003A6B42">
        <w:rPr>
          <w:color w:val="000000"/>
          <w:szCs w:val="18"/>
        </w:rPr>
        <w:t>kann sich der Auftragnehmer gege</w:t>
      </w:r>
      <w:r w:rsidR="002D6140" w:rsidRPr="003A6B42">
        <w:rPr>
          <w:color w:val="000000"/>
          <w:szCs w:val="18"/>
        </w:rPr>
        <w:t>n</w:t>
      </w:r>
      <w:r w:rsidR="002D6140" w:rsidRPr="003A6B42">
        <w:rPr>
          <w:color w:val="000000"/>
          <w:szCs w:val="18"/>
        </w:rPr>
        <w:t xml:space="preserve">über </w:t>
      </w:r>
      <w:r w:rsidRPr="003A6B42">
        <w:rPr>
          <w:color w:val="000000"/>
          <w:szCs w:val="18"/>
        </w:rPr>
        <w:t xml:space="preserve">dem Auftraggeber nicht </w:t>
      </w:r>
      <w:r w:rsidR="002D6140" w:rsidRPr="003A6B42">
        <w:rPr>
          <w:color w:val="000000"/>
          <w:szCs w:val="18"/>
        </w:rPr>
        <w:t>berufen.</w:t>
      </w:r>
      <w:r w:rsidR="00E93961" w:rsidRPr="003A6B42">
        <w:rPr>
          <w:color w:val="000000"/>
          <w:szCs w:val="18"/>
        </w:rPr>
        <w:t xml:space="preserve"> </w:t>
      </w:r>
      <w:r w:rsidRPr="003A6B42">
        <w:rPr>
          <w:color w:val="000000"/>
          <w:szCs w:val="18"/>
        </w:rPr>
        <w:t>Zweck</w:t>
      </w:r>
      <w:r>
        <w:rPr>
          <w:color w:val="000000"/>
          <w:szCs w:val="18"/>
        </w:rPr>
        <w:t xml:space="preserve"> der Projektierung ist die Detaillierung des </w:t>
      </w:r>
      <w:r w:rsidR="00D44B6E">
        <w:rPr>
          <w:color w:val="000000"/>
          <w:szCs w:val="18"/>
        </w:rPr>
        <w:t>in</w:t>
      </w:r>
      <w:r w:rsidR="00A74C07">
        <w:rPr>
          <w:color w:val="000000"/>
          <w:szCs w:val="18"/>
        </w:rPr>
        <w:t xml:space="preserve"> Abs. 1, </w:t>
      </w:r>
      <w:r>
        <w:rPr>
          <w:color w:val="000000"/>
          <w:szCs w:val="18"/>
        </w:rPr>
        <w:t>Satz 1 genannten Angebotes im Rahmen der geschuldeten Vertragsleistung zur Umsetzung der vorgeschlag</w:t>
      </w:r>
      <w:r>
        <w:rPr>
          <w:color w:val="000000"/>
          <w:szCs w:val="18"/>
        </w:rPr>
        <w:t>e</w:t>
      </w:r>
      <w:r>
        <w:rPr>
          <w:color w:val="000000"/>
          <w:szCs w:val="18"/>
        </w:rPr>
        <w:t xml:space="preserve">nen Einsparmaßnahmen. </w:t>
      </w:r>
    </w:p>
    <w:p w14:paraId="1A530A07" w14:textId="77777777" w:rsidR="00EB50E2" w:rsidRDefault="00EB50E2">
      <w:pPr>
        <w:pStyle w:val="Standardtext"/>
        <w:spacing w:after="0" w:line="260" w:lineRule="exact"/>
        <w:ind w:left="567"/>
        <w:jc w:val="both"/>
        <w:rPr>
          <w:rFonts w:eastAsia="Times" w:cs="Arial"/>
          <w:color w:val="000000"/>
          <w:sz w:val="18"/>
          <w:szCs w:val="18"/>
        </w:rPr>
      </w:pPr>
    </w:p>
    <w:p w14:paraId="7EB471E6" w14:textId="43AA068A" w:rsidR="00EB50E2" w:rsidRDefault="00EB50E2">
      <w:pPr>
        <w:pStyle w:val="Standardtext"/>
        <w:spacing w:after="0" w:line="260" w:lineRule="exact"/>
        <w:ind w:left="567"/>
        <w:jc w:val="both"/>
        <w:rPr>
          <w:rFonts w:eastAsia="Times" w:cs="Arial"/>
          <w:color w:val="000000"/>
          <w:sz w:val="18"/>
          <w:szCs w:val="18"/>
        </w:rPr>
      </w:pPr>
      <w:r>
        <w:rPr>
          <w:rFonts w:eastAsia="Times" w:cs="Arial"/>
          <w:color w:val="000000"/>
          <w:sz w:val="18"/>
          <w:szCs w:val="18"/>
        </w:rPr>
        <w:lastRenderedPageBreak/>
        <w:t xml:space="preserve">Die Besonderheiten des </w:t>
      </w:r>
      <w:r w:rsidRPr="003A6B42">
        <w:rPr>
          <w:rFonts w:eastAsia="Times" w:cs="Arial"/>
          <w:color w:val="000000"/>
          <w:sz w:val="18"/>
          <w:szCs w:val="18"/>
        </w:rPr>
        <w:t xml:space="preserve">Gebäudebetriebs und der Gebäudenutzung sind </w:t>
      </w:r>
      <w:r w:rsidR="002D6140" w:rsidRPr="003A6B42">
        <w:rPr>
          <w:rFonts w:eastAsia="Times" w:cs="Arial"/>
          <w:color w:val="000000"/>
          <w:sz w:val="18"/>
          <w:szCs w:val="18"/>
        </w:rPr>
        <w:t xml:space="preserve">im Rahmen der Projektierung, insbesondere </w:t>
      </w:r>
      <w:r w:rsidRPr="003A6B42">
        <w:rPr>
          <w:rFonts w:eastAsia="Times" w:cs="Arial"/>
          <w:color w:val="000000"/>
          <w:sz w:val="18"/>
          <w:szCs w:val="18"/>
        </w:rPr>
        <w:t>vor Umsetzung der Maßnahmen</w:t>
      </w:r>
      <w:r w:rsidR="002D6140" w:rsidRPr="003A6B42">
        <w:rPr>
          <w:rFonts w:eastAsia="Times" w:cs="Arial"/>
          <w:color w:val="000000"/>
          <w:sz w:val="18"/>
          <w:szCs w:val="18"/>
        </w:rPr>
        <w:t>,</w:t>
      </w:r>
      <w:r>
        <w:rPr>
          <w:rFonts w:eastAsia="Times" w:cs="Arial"/>
          <w:color w:val="000000"/>
          <w:sz w:val="18"/>
          <w:szCs w:val="18"/>
        </w:rPr>
        <w:t xml:space="preserve"> zwischen den Projektverantwortlichen abzustimmen. Hie</w:t>
      </w:r>
      <w:r>
        <w:rPr>
          <w:rFonts w:eastAsia="Times" w:cs="Arial"/>
          <w:color w:val="000000"/>
          <w:sz w:val="18"/>
          <w:szCs w:val="18"/>
        </w:rPr>
        <w:t>r</w:t>
      </w:r>
      <w:r>
        <w:rPr>
          <w:rFonts w:eastAsia="Times" w:cs="Arial"/>
          <w:color w:val="000000"/>
          <w:sz w:val="18"/>
          <w:szCs w:val="18"/>
        </w:rPr>
        <w:t>bei darf es zu keiner unverhältnismäßigen Einschränkung des bestimmungsgemäßen Betriebs kommen</w:t>
      </w:r>
      <w:r w:rsidR="004A048E">
        <w:rPr>
          <w:rFonts w:eastAsia="Times" w:cs="Arial"/>
          <w:color w:val="000000"/>
          <w:sz w:val="18"/>
          <w:szCs w:val="18"/>
        </w:rPr>
        <w:t>.</w:t>
      </w:r>
    </w:p>
    <w:p w14:paraId="6B829012" w14:textId="77777777" w:rsidR="00EB50E2" w:rsidRDefault="00EB50E2">
      <w:pPr>
        <w:spacing w:after="0"/>
        <w:rPr>
          <w:color w:val="000000"/>
          <w:szCs w:val="18"/>
        </w:rPr>
      </w:pPr>
    </w:p>
    <w:p w14:paraId="0ADDE4C6" w14:textId="2430B555" w:rsidR="00EB50E2" w:rsidRDefault="00F3232A">
      <w:pPr>
        <w:pStyle w:val="berschrift2"/>
        <w:tabs>
          <w:tab w:val="left" w:pos="567"/>
        </w:tabs>
        <w:spacing w:before="0" w:line="260" w:lineRule="exact"/>
        <w:jc w:val="both"/>
        <w:rPr>
          <w:color w:val="999999"/>
          <w:szCs w:val="18"/>
        </w:rPr>
      </w:pPr>
      <w:bookmarkStart w:id="50" w:name="_Toc484085168"/>
      <w:r>
        <w:rPr>
          <w:color w:val="999999"/>
          <w:szCs w:val="18"/>
        </w:rPr>
        <w:t>7</w:t>
      </w:r>
      <w:r w:rsidR="00EB50E2">
        <w:rPr>
          <w:color w:val="999999"/>
          <w:szCs w:val="18"/>
        </w:rPr>
        <w:t>.2.</w:t>
      </w:r>
      <w:r w:rsidR="00EB50E2">
        <w:rPr>
          <w:color w:val="999999"/>
          <w:szCs w:val="18"/>
        </w:rPr>
        <w:tab/>
        <w:t xml:space="preserve">Verbindlichkeit des </w:t>
      </w:r>
      <w:r w:rsidR="00EB50E2" w:rsidRPr="003A6B42">
        <w:rPr>
          <w:color w:val="999999"/>
          <w:szCs w:val="18"/>
        </w:rPr>
        <w:t>Angebotes</w:t>
      </w:r>
      <w:r w:rsidR="00583DFE" w:rsidRPr="003A6B42">
        <w:rPr>
          <w:color w:val="999999"/>
          <w:szCs w:val="18"/>
        </w:rPr>
        <w:t xml:space="preserve"> </w:t>
      </w:r>
      <w:r w:rsidR="00007F49" w:rsidRPr="003A6B42">
        <w:rPr>
          <w:color w:val="999999"/>
          <w:szCs w:val="18"/>
        </w:rPr>
        <w:t>/ Modifizierung des Angebotes im Rahmen der Projektierung</w:t>
      </w:r>
      <w:bookmarkEnd w:id="50"/>
    </w:p>
    <w:p w14:paraId="7D9E387F" w14:textId="77777777" w:rsidR="006F7C9B" w:rsidRDefault="00EB50E2">
      <w:pPr>
        <w:spacing w:after="0" w:line="260" w:lineRule="exact"/>
        <w:ind w:left="567"/>
        <w:jc w:val="both"/>
        <w:rPr>
          <w:color w:val="000000"/>
          <w:szCs w:val="18"/>
        </w:rPr>
      </w:pPr>
      <w:r>
        <w:rPr>
          <w:color w:val="000000"/>
          <w:szCs w:val="18"/>
        </w:rPr>
        <w:t>Der AN ist grundsätzlich an die in seinem Angebot formulierten Maßnahmen, die damit verbundenen Ei</w:t>
      </w:r>
      <w:r>
        <w:rPr>
          <w:color w:val="000000"/>
          <w:szCs w:val="18"/>
        </w:rPr>
        <w:t>n</w:t>
      </w:r>
      <w:r>
        <w:rPr>
          <w:color w:val="000000"/>
          <w:szCs w:val="18"/>
        </w:rPr>
        <w:t xml:space="preserve">spargarantien und Rahmenbedingungen gebunden. </w:t>
      </w:r>
    </w:p>
    <w:p w14:paraId="39EA65A9" w14:textId="77777777" w:rsidR="006F7C9B" w:rsidRDefault="006F7C9B">
      <w:pPr>
        <w:spacing w:after="0" w:line="260" w:lineRule="exact"/>
        <w:ind w:left="567"/>
        <w:jc w:val="both"/>
        <w:rPr>
          <w:color w:val="000000"/>
          <w:szCs w:val="18"/>
        </w:rPr>
      </w:pPr>
    </w:p>
    <w:p w14:paraId="704AD23E" w14:textId="1B8000DB" w:rsidR="00EB50E2" w:rsidRPr="00040518" w:rsidRDefault="00EB50E2">
      <w:pPr>
        <w:spacing w:after="0" w:line="260" w:lineRule="exact"/>
        <w:ind w:left="567"/>
        <w:jc w:val="both"/>
        <w:rPr>
          <w:szCs w:val="18"/>
        </w:rPr>
      </w:pPr>
      <w:r w:rsidRPr="00040518">
        <w:rPr>
          <w:szCs w:val="18"/>
        </w:rPr>
        <w:t xml:space="preserve">Der AN verpflichtet sich, </w:t>
      </w:r>
      <w:r w:rsidR="0054206F" w:rsidRPr="00040518">
        <w:rPr>
          <w:szCs w:val="18"/>
        </w:rPr>
        <w:t xml:space="preserve">insbesondere </w:t>
      </w:r>
      <w:r w:rsidRPr="00040518">
        <w:rPr>
          <w:szCs w:val="18"/>
        </w:rPr>
        <w:t>die in der Objektliste</w:t>
      </w:r>
      <w:r w:rsidRPr="00040518">
        <w:rPr>
          <w:color w:val="000000"/>
          <w:szCs w:val="18"/>
        </w:rPr>
        <w:t xml:space="preserve"> (Anlage 2)</w:t>
      </w:r>
      <w:r w:rsidRPr="00040518">
        <w:rPr>
          <w:szCs w:val="18"/>
        </w:rPr>
        <w:t xml:space="preserve">, Blatt „Vertragsdaten“ genannten Pflichtmaßnahmen </w:t>
      </w:r>
      <w:r w:rsidR="00EC386B">
        <w:rPr>
          <w:szCs w:val="18"/>
        </w:rPr>
        <w:t>einzuplanen</w:t>
      </w:r>
      <w:r w:rsidR="00A74C07" w:rsidRPr="00040518">
        <w:rPr>
          <w:szCs w:val="18"/>
        </w:rPr>
        <w:t xml:space="preserve"> </w:t>
      </w:r>
      <w:r w:rsidRPr="00040518">
        <w:rPr>
          <w:szCs w:val="18"/>
        </w:rPr>
        <w:t>bzw. Ausschlussmaßnahmen zu unterlassen.</w:t>
      </w:r>
    </w:p>
    <w:p w14:paraId="01708A2A" w14:textId="77777777" w:rsidR="00007F49" w:rsidRPr="00040518" w:rsidRDefault="00007F49">
      <w:pPr>
        <w:spacing w:after="0" w:line="260" w:lineRule="exact"/>
        <w:ind w:left="567"/>
        <w:jc w:val="both"/>
        <w:rPr>
          <w:color w:val="000000"/>
          <w:szCs w:val="18"/>
          <w:highlight w:val="green"/>
        </w:rPr>
      </w:pPr>
    </w:p>
    <w:p w14:paraId="557127A0" w14:textId="573F54A0" w:rsidR="0094095F" w:rsidRDefault="0054206F" w:rsidP="0094095F">
      <w:pPr>
        <w:spacing w:after="0" w:line="260" w:lineRule="exact"/>
        <w:ind w:left="567"/>
        <w:jc w:val="both"/>
        <w:rPr>
          <w:color w:val="000000"/>
          <w:szCs w:val="18"/>
        </w:rPr>
      </w:pPr>
      <w:r w:rsidRPr="003A6B42">
        <w:rPr>
          <w:color w:val="000000"/>
          <w:szCs w:val="18"/>
        </w:rPr>
        <w:t>Soweit der AN im Zuge der Projektierung Modifizierungen des Angebotes mit all seinen Parametern vo</w:t>
      </w:r>
      <w:r w:rsidRPr="003A6B42">
        <w:rPr>
          <w:color w:val="000000"/>
          <w:szCs w:val="18"/>
        </w:rPr>
        <w:t>r</w:t>
      </w:r>
      <w:r w:rsidRPr="003A6B42">
        <w:rPr>
          <w:color w:val="000000"/>
          <w:szCs w:val="18"/>
        </w:rPr>
        <w:t>nehmen will, welche über eine reine Detaillierung des Angebotes hinausgehen (insbesondere Veränd</w:t>
      </w:r>
      <w:r w:rsidRPr="003A6B42">
        <w:rPr>
          <w:color w:val="000000"/>
          <w:szCs w:val="18"/>
        </w:rPr>
        <w:t>e</w:t>
      </w:r>
      <w:r w:rsidRPr="003A6B42">
        <w:rPr>
          <w:color w:val="000000"/>
          <w:szCs w:val="18"/>
        </w:rPr>
        <w:t>rung des durch das Angebot beschriebenen Rahmens), hat er dies dem AG schriftlich mitzuteilen.</w:t>
      </w:r>
    </w:p>
    <w:p w14:paraId="710A1212" w14:textId="77777777" w:rsidR="0094095F" w:rsidRDefault="0094095F" w:rsidP="00CE6627">
      <w:pPr>
        <w:spacing w:after="0" w:line="260" w:lineRule="exact"/>
        <w:ind w:left="567"/>
        <w:jc w:val="both"/>
        <w:rPr>
          <w:color w:val="000000"/>
          <w:szCs w:val="18"/>
        </w:rPr>
      </w:pPr>
    </w:p>
    <w:p w14:paraId="2A6425E4" w14:textId="18AD9BD1" w:rsidR="0094095F" w:rsidRDefault="00007F49" w:rsidP="0094095F">
      <w:pPr>
        <w:spacing w:after="0" w:line="260" w:lineRule="exact"/>
        <w:ind w:left="567"/>
        <w:jc w:val="both"/>
        <w:rPr>
          <w:color w:val="000000"/>
          <w:szCs w:val="18"/>
        </w:rPr>
      </w:pPr>
      <w:r w:rsidRPr="003A6B42">
        <w:rPr>
          <w:color w:val="000000"/>
          <w:szCs w:val="18"/>
        </w:rPr>
        <w:t xml:space="preserve">Der AG </w:t>
      </w:r>
      <w:proofErr w:type="gramStart"/>
      <w:r w:rsidRPr="003A6B42">
        <w:rPr>
          <w:color w:val="000000"/>
          <w:szCs w:val="18"/>
        </w:rPr>
        <w:t>wird</w:t>
      </w:r>
      <w:proofErr w:type="gramEnd"/>
      <w:r w:rsidRPr="003A6B42">
        <w:rPr>
          <w:color w:val="000000"/>
          <w:szCs w:val="18"/>
        </w:rPr>
        <w:t xml:space="preserve"> im Sinne einer partnerschaftlichen Zusammenarbeit </w:t>
      </w:r>
      <w:r w:rsidR="0054206F" w:rsidRPr="003A6B42">
        <w:rPr>
          <w:color w:val="000000"/>
          <w:szCs w:val="18"/>
        </w:rPr>
        <w:t xml:space="preserve">solchen Modifizierungen </w:t>
      </w:r>
      <w:r w:rsidRPr="003A6B42">
        <w:rPr>
          <w:color w:val="000000"/>
          <w:szCs w:val="18"/>
        </w:rPr>
        <w:t>zustimmen, s</w:t>
      </w:r>
      <w:r w:rsidRPr="003A6B42">
        <w:rPr>
          <w:color w:val="000000"/>
          <w:szCs w:val="18"/>
        </w:rPr>
        <w:t>o</w:t>
      </w:r>
      <w:r w:rsidRPr="003A6B42">
        <w:rPr>
          <w:color w:val="000000"/>
          <w:szCs w:val="18"/>
        </w:rPr>
        <w:t xml:space="preserve">weit diese die </w:t>
      </w:r>
      <w:r w:rsidR="007D767A" w:rsidRPr="003A6B42">
        <w:rPr>
          <w:color w:val="000000"/>
          <w:szCs w:val="18"/>
        </w:rPr>
        <w:t xml:space="preserve">technischen und </w:t>
      </w:r>
      <w:r w:rsidR="0054206F" w:rsidRPr="003A6B42">
        <w:rPr>
          <w:color w:val="000000"/>
          <w:szCs w:val="18"/>
        </w:rPr>
        <w:t xml:space="preserve">wirtschaftlichen Grundlagen des Angebotes und die </w:t>
      </w:r>
      <w:r w:rsidRPr="003A6B42">
        <w:rPr>
          <w:color w:val="000000"/>
          <w:szCs w:val="18"/>
        </w:rPr>
        <w:t>Grundsätze dieses Vertrages nicht berühren.</w:t>
      </w:r>
    </w:p>
    <w:p w14:paraId="5F0E5E4A" w14:textId="77777777" w:rsidR="0094095F" w:rsidRDefault="0094095F" w:rsidP="0094095F">
      <w:pPr>
        <w:spacing w:after="0" w:line="260" w:lineRule="exact"/>
        <w:ind w:left="567"/>
        <w:jc w:val="both"/>
        <w:rPr>
          <w:color w:val="000000"/>
          <w:szCs w:val="18"/>
        </w:rPr>
      </w:pPr>
    </w:p>
    <w:p w14:paraId="45441B25" w14:textId="2463D3FC" w:rsidR="0094095F" w:rsidRPr="003A6B42" w:rsidRDefault="0094095F" w:rsidP="0094095F">
      <w:pPr>
        <w:spacing w:after="0" w:line="260" w:lineRule="exact"/>
        <w:ind w:left="567"/>
        <w:jc w:val="both"/>
        <w:rPr>
          <w:szCs w:val="18"/>
        </w:rPr>
      </w:pPr>
      <w:r w:rsidRPr="003A6B42">
        <w:rPr>
          <w:szCs w:val="18"/>
        </w:rPr>
        <w:t xml:space="preserve">Berührt werden die </w:t>
      </w:r>
      <w:r w:rsidR="007D767A" w:rsidRPr="003A6B42">
        <w:rPr>
          <w:szCs w:val="18"/>
        </w:rPr>
        <w:t xml:space="preserve">technischen und </w:t>
      </w:r>
      <w:r w:rsidRPr="003A6B42">
        <w:rPr>
          <w:szCs w:val="18"/>
        </w:rPr>
        <w:t>wirtschaftlichen Grundlagen des Angebotes und die Grundsätze di</w:t>
      </w:r>
      <w:r w:rsidRPr="003A6B42">
        <w:rPr>
          <w:szCs w:val="18"/>
        </w:rPr>
        <w:t>e</w:t>
      </w:r>
      <w:r w:rsidRPr="003A6B42">
        <w:rPr>
          <w:szCs w:val="18"/>
        </w:rPr>
        <w:t xml:space="preserve">ses Vertrages  </w:t>
      </w:r>
      <w:r w:rsidR="001A75DB" w:rsidRPr="003A6B42">
        <w:rPr>
          <w:szCs w:val="18"/>
        </w:rPr>
        <w:t>(</w:t>
      </w:r>
      <w:r w:rsidRPr="003A6B42">
        <w:rPr>
          <w:szCs w:val="18"/>
        </w:rPr>
        <w:t>Nichteinhaltung des Garantieversprechens</w:t>
      </w:r>
      <w:r w:rsidR="001A75DB" w:rsidRPr="003A6B42">
        <w:rPr>
          <w:szCs w:val="18"/>
        </w:rPr>
        <w:t>)</w:t>
      </w:r>
      <w:r w:rsidRPr="003A6B42">
        <w:rPr>
          <w:szCs w:val="18"/>
        </w:rPr>
        <w:t xml:space="preserve"> stets dann (unwiderlegliche Vermutung), wenn gegenüber dem Angebot</w:t>
      </w:r>
    </w:p>
    <w:p w14:paraId="60D2213F" w14:textId="77777777"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von der jährlichen Einspargarantie in Euro, netto um mehr als 10 % nach unten abgewichen wird,</w:t>
      </w:r>
    </w:p>
    <w:p w14:paraId="785260AC" w14:textId="6F63C6CB"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monetäre Anteil des AG an der Einspargarantie mindert</w:t>
      </w:r>
      <w:r w:rsidR="007D767A" w:rsidRPr="003A6B42">
        <w:rPr>
          <w:szCs w:val="18"/>
        </w:rPr>
        <w:t>,</w:t>
      </w:r>
    </w:p>
    <w:p w14:paraId="0B53B12E" w14:textId="476553D6"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die Vertragslaufzeit gegen</w:t>
      </w:r>
      <w:r w:rsidR="007D767A" w:rsidRPr="003A6B42">
        <w:rPr>
          <w:szCs w:val="18"/>
        </w:rPr>
        <w:t>über dem Angebot verlängert,</w:t>
      </w:r>
    </w:p>
    <w:p w14:paraId="24C0ED95" w14:textId="60E5A210" w:rsidR="0094095F" w:rsidRPr="003A6B42" w:rsidRDefault="0094095F" w:rsidP="0094095F">
      <w:pPr>
        <w:numPr>
          <w:ilvl w:val="0"/>
          <w:numId w:val="4"/>
        </w:numPr>
        <w:tabs>
          <w:tab w:val="left" w:pos="567"/>
        </w:tabs>
        <w:spacing w:after="0" w:line="260" w:lineRule="exact"/>
        <w:ind w:left="737"/>
        <w:jc w:val="both"/>
        <w:rPr>
          <w:szCs w:val="18"/>
        </w:rPr>
      </w:pPr>
      <w:r w:rsidRPr="003A6B42">
        <w:rPr>
          <w:szCs w:val="18"/>
        </w:rPr>
        <w:t>sich der im Angebot angegebene Anteil der Kosteneinsparung aufgrund von eingesparter Energie bzw. Wasser/Abwasser an der Gesamtkosteneinsparu</w:t>
      </w:r>
      <w:r w:rsidR="007D767A" w:rsidRPr="003A6B42">
        <w:rPr>
          <w:szCs w:val="18"/>
        </w:rPr>
        <w:t>ng um mehr als 20 % vermindert oder</w:t>
      </w:r>
    </w:p>
    <w:p w14:paraId="684958EE" w14:textId="11CF0AC2" w:rsidR="007D767A" w:rsidRPr="003A6B42" w:rsidRDefault="007D767A" w:rsidP="00496561">
      <w:pPr>
        <w:numPr>
          <w:ilvl w:val="0"/>
          <w:numId w:val="4"/>
        </w:numPr>
        <w:tabs>
          <w:tab w:val="left" w:pos="709"/>
        </w:tabs>
        <w:spacing w:after="0" w:line="260" w:lineRule="exact"/>
        <w:ind w:left="737"/>
        <w:jc w:val="both"/>
        <w:rPr>
          <w:szCs w:val="18"/>
        </w:rPr>
      </w:pPr>
      <w:r w:rsidRPr="003A6B42">
        <w:rPr>
          <w:szCs w:val="18"/>
        </w:rPr>
        <w:t>abweichende technische Maßnahmen vorgeschlagen werden, die mit dem Liegenschaftsbetrieb des Nutzers nicht vereinbar sind.</w:t>
      </w:r>
    </w:p>
    <w:p w14:paraId="186725A1" w14:textId="77777777" w:rsidR="0094095F" w:rsidRPr="003A6B42" w:rsidRDefault="0094095F">
      <w:pPr>
        <w:spacing w:after="0" w:line="260" w:lineRule="exact"/>
        <w:ind w:left="567"/>
        <w:jc w:val="both"/>
        <w:rPr>
          <w:szCs w:val="18"/>
        </w:rPr>
      </w:pPr>
    </w:p>
    <w:p w14:paraId="481B4351" w14:textId="5553D203" w:rsidR="00744CDA" w:rsidRPr="00040518" w:rsidRDefault="00744CDA">
      <w:pPr>
        <w:spacing w:after="0" w:line="260" w:lineRule="exact"/>
        <w:ind w:left="567"/>
        <w:jc w:val="both"/>
        <w:rPr>
          <w:szCs w:val="18"/>
        </w:rPr>
      </w:pPr>
      <w:r w:rsidRPr="003A6B42">
        <w:rPr>
          <w:szCs w:val="18"/>
        </w:rPr>
        <w:t xml:space="preserve">Jede </w:t>
      </w:r>
      <w:r w:rsidR="000C0DE5">
        <w:rPr>
          <w:szCs w:val="18"/>
        </w:rPr>
        <w:t xml:space="preserve">Mehrbelastung </w:t>
      </w:r>
      <w:r w:rsidRPr="003A6B42">
        <w:rPr>
          <w:szCs w:val="18"/>
        </w:rPr>
        <w:t>der Nutzer stellt ebenfalls ein Berühren im obigen Sinne dar.</w:t>
      </w:r>
    </w:p>
    <w:p w14:paraId="6641D9AE" w14:textId="77777777" w:rsidR="0094095F" w:rsidRDefault="0094095F">
      <w:pPr>
        <w:spacing w:after="0" w:line="260" w:lineRule="exact"/>
        <w:ind w:left="567"/>
        <w:jc w:val="both"/>
        <w:rPr>
          <w:color w:val="000000"/>
          <w:szCs w:val="18"/>
        </w:rPr>
      </w:pPr>
    </w:p>
    <w:p w14:paraId="730FF0F7" w14:textId="2A2CA44D" w:rsidR="00EB50E2" w:rsidRDefault="00F3232A">
      <w:pPr>
        <w:pStyle w:val="berschrift2"/>
        <w:tabs>
          <w:tab w:val="left" w:pos="567"/>
        </w:tabs>
        <w:spacing w:before="0" w:line="260" w:lineRule="exact"/>
        <w:rPr>
          <w:color w:val="999999"/>
          <w:szCs w:val="18"/>
        </w:rPr>
      </w:pPr>
      <w:bookmarkStart w:id="51" w:name="_Toc484085169"/>
      <w:bookmarkStart w:id="52" w:name="_Toc90367167"/>
      <w:bookmarkStart w:id="53" w:name="_Toc90367854"/>
      <w:r>
        <w:rPr>
          <w:color w:val="999999"/>
          <w:szCs w:val="18"/>
        </w:rPr>
        <w:t>7</w:t>
      </w:r>
      <w:r w:rsidR="00EB50E2">
        <w:rPr>
          <w:color w:val="999999"/>
          <w:szCs w:val="18"/>
        </w:rPr>
        <w:t>.</w:t>
      </w:r>
      <w:r w:rsidR="0054206F">
        <w:rPr>
          <w:color w:val="999999"/>
          <w:szCs w:val="18"/>
        </w:rPr>
        <w:t>3</w:t>
      </w:r>
      <w:r w:rsidR="00EB50E2">
        <w:rPr>
          <w:color w:val="999999"/>
          <w:szCs w:val="18"/>
        </w:rPr>
        <w:t>.</w:t>
      </w:r>
      <w:r w:rsidR="00EB50E2">
        <w:rPr>
          <w:color w:val="999999"/>
          <w:szCs w:val="18"/>
        </w:rPr>
        <w:tab/>
      </w:r>
      <w:r w:rsidR="00EB50E2" w:rsidRPr="003A6B42">
        <w:rPr>
          <w:color w:val="999999"/>
          <w:szCs w:val="18"/>
        </w:rPr>
        <w:t>Vorlage und Präsentation der Projektierung</w:t>
      </w:r>
      <w:bookmarkEnd w:id="51"/>
    </w:p>
    <w:p w14:paraId="459C325C" w14:textId="77777777" w:rsidR="00EB50E2" w:rsidRDefault="00EB50E2">
      <w:pPr>
        <w:spacing w:after="0" w:line="260" w:lineRule="exact"/>
        <w:ind w:left="567"/>
        <w:jc w:val="both"/>
        <w:rPr>
          <w:color w:val="000000"/>
          <w:szCs w:val="18"/>
        </w:rPr>
      </w:pPr>
      <w:r>
        <w:rPr>
          <w:color w:val="000000"/>
          <w:szCs w:val="18"/>
        </w:rPr>
        <w:t xml:space="preserve">Der AN wird </w:t>
      </w:r>
      <w:r>
        <w:rPr>
          <w:szCs w:val="18"/>
        </w:rPr>
        <w:t xml:space="preserve">dem Vertreter </w:t>
      </w:r>
      <w:proofErr w:type="gramStart"/>
      <w:r>
        <w:rPr>
          <w:szCs w:val="18"/>
        </w:rPr>
        <w:t>des</w:t>
      </w:r>
      <w:proofErr w:type="gramEnd"/>
      <w:r>
        <w:rPr>
          <w:szCs w:val="18"/>
        </w:rPr>
        <w:t xml:space="preserve"> AG</w:t>
      </w:r>
      <w:r>
        <w:rPr>
          <w:color w:val="000000"/>
          <w:szCs w:val="18"/>
        </w:rPr>
        <w:t xml:space="preserve"> alle </w:t>
      </w:r>
      <w:r w:rsidRPr="003A6B42">
        <w:rPr>
          <w:color w:val="000000"/>
          <w:szCs w:val="18"/>
        </w:rPr>
        <w:t xml:space="preserve">beabsichtigten </w:t>
      </w:r>
      <w:r w:rsidR="00926300" w:rsidRPr="003A6B42">
        <w:rPr>
          <w:color w:val="000000"/>
          <w:szCs w:val="18"/>
        </w:rPr>
        <w:t xml:space="preserve">und abgestimmten </w:t>
      </w:r>
      <w:r w:rsidRPr="003A6B42">
        <w:rPr>
          <w:color w:val="000000"/>
          <w:szCs w:val="18"/>
        </w:rPr>
        <w:t>Energiesparmaßnahmen</w:t>
      </w:r>
      <w:r>
        <w:rPr>
          <w:color w:val="000000"/>
          <w:szCs w:val="18"/>
        </w:rPr>
        <w:t xml:space="preserve"> für das Vertragsobjekt vorlegen und im Rahmen einer Präsentation darlegen und erläutern. Grundlage hierzu ist das im Rahmen der Projektierung auszufüllende Leistungsblatt </w:t>
      </w:r>
      <w:r w:rsidR="006538BB">
        <w:rPr>
          <w:color w:val="000000"/>
          <w:szCs w:val="18"/>
        </w:rPr>
        <w:t xml:space="preserve">(Anlage 6) </w:t>
      </w:r>
      <w:r>
        <w:rPr>
          <w:color w:val="000000"/>
          <w:szCs w:val="18"/>
        </w:rPr>
        <w:t>(mit Genehmigungen, sofern e</w:t>
      </w:r>
      <w:r>
        <w:rPr>
          <w:color w:val="000000"/>
          <w:szCs w:val="18"/>
        </w:rPr>
        <w:t>r</w:t>
      </w:r>
      <w:r>
        <w:rPr>
          <w:color w:val="000000"/>
          <w:szCs w:val="18"/>
        </w:rPr>
        <w:t>forderlich, und den konkretisierten Terminabläufen). Das vollständig ausgefüllte und unterschriftsreif vo</w:t>
      </w:r>
      <w:r>
        <w:rPr>
          <w:color w:val="000000"/>
          <w:szCs w:val="18"/>
        </w:rPr>
        <w:t>r</w:t>
      </w:r>
      <w:r>
        <w:rPr>
          <w:color w:val="000000"/>
          <w:szCs w:val="18"/>
        </w:rPr>
        <w:t xml:space="preserve">bereitete </w:t>
      </w:r>
      <w:r w:rsidRPr="00136BDA">
        <w:rPr>
          <w:b/>
          <w:color w:val="000000"/>
          <w:szCs w:val="18"/>
        </w:rPr>
        <w:t>Leistungsblatt</w:t>
      </w:r>
      <w:r>
        <w:rPr>
          <w:color w:val="000000"/>
          <w:szCs w:val="18"/>
        </w:rPr>
        <w:t xml:space="preserve"> ist spätestens bei der Präsentation </w:t>
      </w:r>
      <w:proofErr w:type="gramStart"/>
      <w:r>
        <w:rPr>
          <w:color w:val="000000"/>
          <w:szCs w:val="18"/>
        </w:rPr>
        <w:t>dem</w:t>
      </w:r>
      <w:proofErr w:type="gramEnd"/>
      <w:r>
        <w:rPr>
          <w:color w:val="000000"/>
          <w:szCs w:val="18"/>
        </w:rPr>
        <w:t xml:space="preserve"> AG zu übergeben.</w:t>
      </w:r>
    </w:p>
    <w:p w14:paraId="1444CC5D" w14:textId="77777777" w:rsidR="00EB50E2" w:rsidRDefault="00EB50E2" w:rsidP="003A6B42">
      <w:pPr>
        <w:spacing w:after="0" w:line="260" w:lineRule="exact"/>
        <w:ind w:left="567"/>
        <w:jc w:val="both"/>
      </w:pPr>
    </w:p>
    <w:p w14:paraId="2E60D691" w14:textId="77777777" w:rsidR="00EB50E2" w:rsidRPr="003324AB" w:rsidRDefault="00EB50E2" w:rsidP="003324AB">
      <w:pPr>
        <w:spacing w:after="0" w:line="260" w:lineRule="exact"/>
        <w:ind w:left="567"/>
        <w:jc w:val="both"/>
        <w:rPr>
          <w:color w:val="000000"/>
          <w:szCs w:val="18"/>
        </w:rPr>
      </w:pPr>
      <w:r w:rsidRPr="003324AB">
        <w:rPr>
          <w:color w:val="000000"/>
          <w:szCs w:val="18"/>
        </w:rPr>
        <w:t xml:space="preserve">Seitens </w:t>
      </w:r>
      <w:proofErr w:type="gramStart"/>
      <w:r w:rsidRPr="003324AB">
        <w:rPr>
          <w:color w:val="000000"/>
          <w:szCs w:val="18"/>
        </w:rPr>
        <w:t>des</w:t>
      </w:r>
      <w:proofErr w:type="gramEnd"/>
      <w:r w:rsidRPr="003324AB">
        <w:rPr>
          <w:color w:val="000000"/>
          <w:szCs w:val="18"/>
        </w:rPr>
        <w:t xml:space="preserve"> AG erfolgt lediglich eine Evidenzkontrolle des Leistungsblattes bzw. der Projektierung. Die E</w:t>
      </w:r>
      <w:r w:rsidRPr="003324AB">
        <w:rPr>
          <w:color w:val="000000"/>
          <w:szCs w:val="18"/>
        </w:rPr>
        <w:t>i</w:t>
      </w:r>
      <w:r w:rsidRPr="003324AB">
        <w:rPr>
          <w:color w:val="000000"/>
          <w:szCs w:val="18"/>
        </w:rPr>
        <w:t xml:space="preserve">genverantwortlichkeit des AN wird durch die Evidenzkontrolle nicht eingeschränkt. </w:t>
      </w:r>
    </w:p>
    <w:p w14:paraId="541436CA" w14:textId="0906D7A4" w:rsidR="009B2CB1" w:rsidRPr="003324AB" w:rsidRDefault="00EB50E2" w:rsidP="003324AB">
      <w:pPr>
        <w:spacing w:after="0" w:line="260" w:lineRule="exact"/>
        <w:ind w:left="567"/>
        <w:jc w:val="both"/>
        <w:rPr>
          <w:color w:val="000000"/>
          <w:szCs w:val="18"/>
        </w:rPr>
      </w:pPr>
      <w:r w:rsidRPr="003324AB">
        <w:rPr>
          <w:color w:val="000000"/>
          <w:szCs w:val="18"/>
        </w:rPr>
        <w:t xml:space="preserve">Im Zuge der Vorlage der Projektierung ist </w:t>
      </w:r>
      <w:r w:rsidR="009B2CB1" w:rsidRPr="003324AB">
        <w:rPr>
          <w:color w:val="000000"/>
          <w:szCs w:val="18"/>
        </w:rPr>
        <w:t xml:space="preserve">auch </w:t>
      </w:r>
      <w:r w:rsidRPr="003324AB">
        <w:rPr>
          <w:color w:val="000000"/>
          <w:szCs w:val="18"/>
        </w:rPr>
        <w:t>die vom AN fortgeschriebene Objektliste (</w:t>
      </w:r>
      <w:r w:rsidR="006538BB" w:rsidRPr="003324AB">
        <w:rPr>
          <w:color w:val="000000"/>
          <w:szCs w:val="18"/>
        </w:rPr>
        <w:t xml:space="preserve">neue </w:t>
      </w:r>
      <w:r w:rsidRPr="003324AB">
        <w:rPr>
          <w:color w:val="000000"/>
          <w:szCs w:val="18"/>
        </w:rPr>
        <w:t>Anlage 2) vorzulegen.</w:t>
      </w:r>
      <w:r w:rsidR="002D6140" w:rsidRPr="003324AB">
        <w:rPr>
          <w:color w:val="000000"/>
          <w:szCs w:val="18"/>
        </w:rPr>
        <w:t xml:space="preserve"> </w:t>
      </w:r>
    </w:p>
    <w:p w14:paraId="2686D37A" w14:textId="77777777" w:rsidR="009B2CB1" w:rsidRPr="003324AB" w:rsidRDefault="009B2CB1" w:rsidP="003324AB">
      <w:pPr>
        <w:spacing w:after="0" w:line="260" w:lineRule="exact"/>
        <w:ind w:left="567"/>
        <w:jc w:val="both"/>
        <w:rPr>
          <w:color w:val="000000"/>
          <w:szCs w:val="18"/>
        </w:rPr>
      </w:pPr>
    </w:p>
    <w:p w14:paraId="1D6BBEF9" w14:textId="65BE393F" w:rsidR="009B2CB1" w:rsidRPr="003324AB" w:rsidRDefault="0094095F" w:rsidP="003324AB">
      <w:pPr>
        <w:spacing w:after="0" w:line="260" w:lineRule="exact"/>
        <w:ind w:left="567"/>
        <w:jc w:val="both"/>
        <w:rPr>
          <w:b/>
          <w:color w:val="000000"/>
          <w:szCs w:val="18"/>
        </w:rPr>
      </w:pPr>
      <w:r w:rsidRPr="003A6B42">
        <w:rPr>
          <w:b/>
          <w:color w:val="000000"/>
          <w:szCs w:val="18"/>
        </w:rPr>
        <w:t xml:space="preserve">Zum Abschluss </w:t>
      </w:r>
      <w:r w:rsidR="009B2CB1" w:rsidRPr="003A6B42">
        <w:rPr>
          <w:b/>
          <w:color w:val="000000"/>
          <w:szCs w:val="18"/>
        </w:rPr>
        <w:t xml:space="preserve">der </w:t>
      </w:r>
      <w:r w:rsidRPr="003A6B42">
        <w:rPr>
          <w:b/>
          <w:color w:val="000000"/>
          <w:szCs w:val="18"/>
        </w:rPr>
        <w:t xml:space="preserve">Projektierung ist </w:t>
      </w:r>
      <w:r w:rsidR="00BA7011" w:rsidRPr="003A6B42">
        <w:rPr>
          <w:b/>
          <w:color w:val="000000"/>
          <w:szCs w:val="18"/>
        </w:rPr>
        <w:t xml:space="preserve">ein Nachtrag zum </w:t>
      </w:r>
      <w:r w:rsidR="008D470E" w:rsidRPr="003A6B42">
        <w:rPr>
          <w:b/>
          <w:color w:val="000000"/>
          <w:szCs w:val="18"/>
        </w:rPr>
        <w:t>EGV</w:t>
      </w:r>
      <w:r w:rsidR="00BA7011" w:rsidRPr="003A6B42">
        <w:rPr>
          <w:b/>
          <w:color w:val="000000"/>
          <w:szCs w:val="18"/>
        </w:rPr>
        <w:t xml:space="preserve"> mit dem gesondert unterzeichneten </w:t>
      </w:r>
      <w:r w:rsidR="009B2CB1" w:rsidRPr="003A6B42">
        <w:rPr>
          <w:b/>
          <w:color w:val="000000"/>
          <w:szCs w:val="18"/>
        </w:rPr>
        <w:t xml:space="preserve"> </w:t>
      </w:r>
      <w:r w:rsidR="0055203C" w:rsidRPr="003A6B42">
        <w:rPr>
          <w:b/>
          <w:color w:val="000000"/>
          <w:szCs w:val="18"/>
        </w:rPr>
        <w:t>und ausgefüllte</w:t>
      </w:r>
      <w:r w:rsidR="0015537E" w:rsidRPr="003A6B42">
        <w:rPr>
          <w:b/>
          <w:color w:val="000000"/>
          <w:szCs w:val="18"/>
        </w:rPr>
        <w:t>n</w:t>
      </w:r>
      <w:r w:rsidR="0055203C" w:rsidRPr="003A6B42">
        <w:rPr>
          <w:b/>
          <w:color w:val="000000"/>
          <w:szCs w:val="18"/>
        </w:rPr>
        <w:t xml:space="preserve"> </w:t>
      </w:r>
      <w:r w:rsidR="009B2CB1" w:rsidRPr="003A6B42">
        <w:rPr>
          <w:b/>
          <w:color w:val="000000"/>
          <w:szCs w:val="18"/>
        </w:rPr>
        <w:t xml:space="preserve">Leistungsblatt und </w:t>
      </w:r>
      <w:r w:rsidR="00BA7011" w:rsidRPr="003A6B42">
        <w:rPr>
          <w:b/>
          <w:color w:val="000000"/>
          <w:szCs w:val="18"/>
        </w:rPr>
        <w:t xml:space="preserve">der </w:t>
      </w:r>
      <w:r w:rsidRPr="003A6B42">
        <w:rPr>
          <w:b/>
          <w:color w:val="000000"/>
          <w:szCs w:val="18"/>
        </w:rPr>
        <w:t>fortgeschriebene</w:t>
      </w:r>
      <w:r w:rsidR="00BA7011" w:rsidRPr="003A6B42">
        <w:rPr>
          <w:b/>
          <w:color w:val="000000"/>
          <w:szCs w:val="18"/>
        </w:rPr>
        <w:t>n</w:t>
      </w:r>
      <w:r w:rsidRPr="003A6B42">
        <w:rPr>
          <w:b/>
          <w:color w:val="000000"/>
          <w:szCs w:val="18"/>
        </w:rPr>
        <w:t xml:space="preserve"> Objektliste </w:t>
      </w:r>
      <w:r w:rsidR="006538BB" w:rsidRPr="003A6B42">
        <w:rPr>
          <w:b/>
          <w:color w:val="000000"/>
          <w:szCs w:val="18"/>
        </w:rPr>
        <w:t xml:space="preserve">(nachfolgend Objektliste genannt) </w:t>
      </w:r>
      <w:r w:rsidR="0055203C" w:rsidRPr="003A6B42">
        <w:rPr>
          <w:b/>
          <w:color w:val="000000"/>
          <w:szCs w:val="18"/>
        </w:rPr>
        <w:t xml:space="preserve">sowie weiteren erforderlichen Anlagen </w:t>
      </w:r>
      <w:r w:rsidRPr="003A6B42">
        <w:rPr>
          <w:b/>
          <w:color w:val="000000"/>
          <w:szCs w:val="18"/>
        </w:rPr>
        <w:t>von beiden Parteien zu unterzeichnen</w:t>
      </w:r>
      <w:r w:rsidR="009B2CB1" w:rsidRPr="003A6B42">
        <w:rPr>
          <w:b/>
          <w:color w:val="000000"/>
          <w:szCs w:val="18"/>
        </w:rPr>
        <w:t xml:space="preserve">. Für die </w:t>
      </w:r>
      <w:r w:rsidRPr="003A6B42">
        <w:rPr>
          <w:b/>
          <w:color w:val="000000"/>
          <w:szCs w:val="18"/>
        </w:rPr>
        <w:t>we</w:t>
      </w:r>
      <w:r w:rsidRPr="003A6B42">
        <w:rPr>
          <w:b/>
          <w:color w:val="000000"/>
          <w:szCs w:val="18"/>
        </w:rPr>
        <w:t>i</w:t>
      </w:r>
      <w:r w:rsidRPr="003A6B42">
        <w:rPr>
          <w:b/>
          <w:color w:val="000000"/>
          <w:szCs w:val="18"/>
        </w:rPr>
        <w:t xml:space="preserve">tere Durchführung des Vertrages </w:t>
      </w:r>
      <w:r w:rsidR="009B2CB1" w:rsidRPr="003A6B42">
        <w:rPr>
          <w:b/>
          <w:color w:val="000000"/>
          <w:szCs w:val="18"/>
        </w:rPr>
        <w:t xml:space="preserve">sind in der Folge </w:t>
      </w:r>
      <w:r w:rsidRPr="003A6B42">
        <w:rPr>
          <w:b/>
          <w:color w:val="000000"/>
          <w:szCs w:val="18"/>
        </w:rPr>
        <w:t xml:space="preserve">allein </w:t>
      </w:r>
      <w:r w:rsidR="009B2CB1" w:rsidRPr="003A6B42">
        <w:rPr>
          <w:b/>
          <w:color w:val="000000"/>
          <w:szCs w:val="18"/>
        </w:rPr>
        <w:t xml:space="preserve">diese Unterlagen </w:t>
      </w:r>
      <w:r w:rsidRPr="003A6B42">
        <w:rPr>
          <w:b/>
          <w:color w:val="000000"/>
          <w:szCs w:val="18"/>
        </w:rPr>
        <w:t>maßgeblich</w:t>
      </w:r>
      <w:r w:rsidR="009B2CB1" w:rsidRPr="003A6B42">
        <w:rPr>
          <w:b/>
          <w:color w:val="000000"/>
          <w:szCs w:val="18"/>
        </w:rPr>
        <w:t>, soweit es um dort niedergelegte Inhalte geht.</w:t>
      </w:r>
      <w:r w:rsidR="009B2CB1" w:rsidRPr="003324AB">
        <w:rPr>
          <w:b/>
          <w:color w:val="000000"/>
          <w:szCs w:val="18"/>
        </w:rPr>
        <w:t xml:space="preserve"> </w:t>
      </w:r>
    </w:p>
    <w:p w14:paraId="498A0D28" w14:textId="20DCE9A1" w:rsidR="009B2CB1" w:rsidRPr="003324AB" w:rsidRDefault="009B2CB1" w:rsidP="005E7155">
      <w:pPr>
        <w:keepNext/>
        <w:spacing w:after="0" w:line="260" w:lineRule="exact"/>
        <w:ind w:left="567"/>
        <w:jc w:val="both"/>
        <w:rPr>
          <w:color w:val="000000"/>
          <w:szCs w:val="18"/>
        </w:rPr>
      </w:pPr>
      <w:r w:rsidRPr="003324AB">
        <w:rPr>
          <w:color w:val="000000"/>
          <w:szCs w:val="18"/>
        </w:rPr>
        <w:lastRenderedPageBreak/>
        <w:br/>
        <w:t xml:space="preserve">Die </w:t>
      </w:r>
      <w:r w:rsidRPr="00F11145">
        <w:rPr>
          <w:color w:val="000000"/>
          <w:szCs w:val="18"/>
        </w:rPr>
        <w:t xml:space="preserve">Unterzeichnung </w:t>
      </w:r>
      <w:r w:rsidR="003354D6" w:rsidRPr="00F11145">
        <w:rPr>
          <w:color w:val="000000"/>
          <w:szCs w:val="18"/>
        </w:rPr>
        <w:t xml:space="preserve">durch den AG </w:t>
      </w:r>
      <w:r w:rsidR="005C0CC2" w:rsidRPr="00F11145">
        <w:rPr>
          <w:color w:val="000000"/>
          <w:szCs w:val="18"/>
        </w:rPr>
        <w:t xml:space="preserve">hat </w:t>
      </w:r>
      <w:r w:rsidR="00633130" w:rsidRPr="00F11145">
        <w:rPr>
          <w:color w:val="000000"/>
          <w:szCs w:val="18"/>
        </w:rPr>
        <w:t>innerhalb von 4 Wochen</w:t>
      </w:r>
      <w:r w:rsidR="00633130" w:rsidRPr="003324AB">
        <w:rPr>
          <w:color w:val="000000"/>
          <w:szCs w:val="18"/>
        </w:rPr>
        <w:t xml:space="preserve"> ab</w:t>
      </w:r>
      <w:r w:rsidR="00AB1DB9">
        <w:rPr>
          <w:color w:val="000000"/>
          <w:szCs w:val="18"/>
        </w:rPr>
        <w:t xml:space="preserve"> der vom AN vorgelegten,</w:t>
      </w:r>
      <w:r w:rsidR="005C0CC2">
        <w:rPr>
          <w:color w:val="000000"/>
          <w:szCs w:val="18"/>
        </w:rPr>
        <w:t xml:space="preserve"> abgestim</w:t>
      </w:r>
      <w:r w:rsidR="005C0CC2">
        <w:rPr>
          <w:color w:val="000000"/>
          <w:szCs w:val="18"/>
        </w:rPr>
        <w:t>m</w:t>
      </w:r>
      <w:r w:rsidR="005C0CC2">
        <w:rPr>
          <w:color w:val="000000"/>
          <w:szCs w:val="18"/>
        </w:rPr>
        <w:t>ten</w:t>
      </w:r>
      <w:r w:rsidR="00AB1DB9">
        <w:rPr>
          <w:color w:val="000000"/>
          <w:szCs w:val="18"/>
        </w:rPr>
        <w:t>,</w:t>
      </w:r>
      <w:r w:rsidRPr="003324AB">
        <w:rPr>
          <w:color w:val="000000"/>
          <w:szCs w:val="18"/>
        </w:rPr>
        <w:t xml:space="preserve"> Projektierung</w:t>
      </w:r>
      <w:r w:rsidR="00633130" w:rsidRPr="003324AB">
        <w:rPr>
          <w:color w:val="000000"/>
          <w:szCs w:val="18"/>
        </w:rPr>
        <w:t xml:space="preserve"> </w:t>
      </w:r>
      <w:r w:rsidR="005C0CC2">
        <w:rPr>
          <w:color w:val="000000"/>
          <w:szCs w:val="18"/>
        </w:rPr>
        <w:t xml:space="preserve">zu </w:t>
      </w:r>
      <w:r w:rsidRPr="003324AB">
        <w:rPr>
          <w:color w:val="000000"/>
          <w:szCs w:val="18"/>
        </w:rPr>
        <w:t>erfolgen.</w:t>
      </w:r>
      <w:r w:rsidR="005C0CC2">
        <w:rPr>
          <w:color w:val="000000"/>
          <w:szCs w:val="18"/>
        </w:rPr>
        <w:t xml:space="preserve"> Im Einvernehmen der Vertragspartner kann die Frist auf maximal 12 W</w:t>
      </w:r>
      <w:r w:rsidR="005C0CC2">
        <w:rPr>
          <w:color w:val="000000"/>
          <w:szCs w:val="18"/>
        </w:rPr>
        <w:t>o</w:t>
      </w:r>
      <w:r w:rsidR="005C0CC2">
        <w:rPr>
          <w:color w:val="000000"/>
          <w:szCs w:val="18"/>
        </w:rPr>
        <w:t>chen verlängert werden.</w:t>
      </w:r>
    </w:p>
    <w:p w14:paraId="502781EF" w14:textId="77777777" w:rsidR="009B2CB1" w:rsidRPr="003324AB" w:rsidRDefault="009B2CB1" w:rsidP="005E7155">
      <w:pPr>
        <w:keepNext/>
        <w:spacing w:after="0" w:line="260" w:lineRule="exact"/>
        <w:ind w:left="567"/>
        <w:jc w:val="both"/>
        <w:rPr>
          <w:color w:val="000000"/>
          <w:szCs w:val="18"/>
        </w:rPr>
      </w:pPr>
    </w:p>
    <w:p w14:paraId="16B095D4" w14:textId="3DA8C348" w:rsidR="00EB50E2" w:rsidRPr="003324AB" w:rsidRDefault="009B2CB1" w:rsidP="005E7155">
      <w:pPr>
        <w:keepNext/>
        <w:spacing w:after="0" w:line="260" w:lineRule="exact"/>
        <w:ind w:left="567"/>
        <w:jc w:val="both"/>
        <w:rPr>
          <w:b/>
          <w:color w:val="000000"/>
          <w:szCs w:val="18"/>
        </w:rPr>
      </w:pPr>
      <w:r w:rsidRPr="003A6B42">
        <w:rPr>
          <w:b/>
          <w:color w:val="000000"/>
          <w:szCs w:val="18"/>
        </w:rPr>
        <w:t xml:space="preserve">Mit der Vorbereitungsphase darf erst nach der Unterzeichnung des </w:t>
      </w:r>
      <w:r w:rsidR="009310EE" w:rsidRPr="003A6B42">
        <w:rPr>
          <w:b/>
          <w:color w:val="000000"/>
          <w:szCs w:val="18"/>
        </w:rPr>
        <w:t>Nachtrages</w:t>
      </w:r>
      <w:r w:rsidR="00980F27" w:rsidRPr="003A6B42">
        <w:rPr>
          <w:b/>
          <w:color w:val="000000"/>
          <w:szCs w:val="18"/>
        </w:rPr>
        <w:t xml:space="preserve"> </w:t>
      </w:r>
      <w:r w:rsidRPr="003A6B42">
        <w:rPr>
          <w:b/>
          <w:color w:val="000000"/>
          <w:szCs w:val="18"/>
        </w:rPr>
        <w:t>durch den AG b</w:t>
      </w:r>
      <w:r w:rsidRPr="003A6B42">
        <w:rPr>
          <w:b/>
          <w:color w:val="000000"/>
          <w:szCs w:val="18"/>
        </w:rPr>
        <w:t>e</w:t>
      </w:r>
      <w:r w:rsidRPr="003A6B42">
        <w:rPr>
          <w:b/>
          <w:color w:val="000000"/>
          <w:szCs w:val="18"/>
        </w:rPr>
        <w:t>gonnen werden.</w:t>
      </w:r>
      <w:r w:rsidRPr="003324AB">
        <w:rPr>
          <w:b/>
          <w:color w:val="000000"/>
          <w:szCs w:val="18"/>
        </w:rPr>
        <w:t xml:space="preserve"> </w:t>
      </w:r>
    </w:p>
    <w:p w14:paraId="100F1073" w14:textId="77777777" w:rsidR="0054206F" w:rsidRDefault="0054206F" w:rsidP="00136BDA"/>
    <w:p w14:paraId="6E69C0AF" w14:textId="7FA6FA8F" w:rsidR="0054206F" w:rsidRPr="003A6B42" w:rsidRDefault="00F3232A" w:rsidP="003324AB">
      <w:pPr>
        <w:pStyle w:val="berschrift2"/>
        <w:tabs>
          <w:tab w:val="left" w:pos="567"/>
        </w:tabs>
        <w:spacing w:before="0" w:line="260" w:lineRule="exact"/>
        <w:rPr>
          <w:color w:val="999999"/>
          <w:szCs w:val="18"/>
        </w:rPr>
      </w:pPr>
      <w:bookmarkStart w:id="54" w:name="_Toc484085170"/>
      <w:r w:rsidRPr="003A6B42">
        <w:rPr>
          <w:color w:val="999999"/>
          <w:szCs w:val="18"/>
        </w:rPr>
        <w:t>7</w:t>
      </w:r>
      <w:r w:rsidR="0054206F" w:rsidRPr="003A6B42">
        <w:rPr>
          <w:color w:val="999999"/>
          <w:szCs w:val="18"/>
        </w:rPr>
        <w:t>.4.</w:t>
      </w:r>
      <w:r w:rsidR="0054206F" w:rsidRPr="003A6B42">
        <w:rPr>
          <w:color w:val="999999"/>
          <w:szCs w:val="18"/>
        </w:rPr>
        <w:tab/>
        <w:t>Termine</w:t>
      </w:r>
      <w:bookmarkEnd w:id="54"/>
    </w:p>
    <w:p w14:paraId="6A11E83E" w14:textId="45E04D2A" w:rsidR="0054206F" w:rsidRDefault="0054206F" w:rsidP="0054206F">
      <w:pPr>
        <w:spacing w:after="0" w:line="260" w:lineRule="exact"/>
        <w:ind w:left="567"/>
        <w:jc w:val="both"/>
        <w:rPr>
          <w:szCs w:val="18"/>
        </w:rPr>
      </w:pPr>
      <w:r w:rsidRPr="003A6B42">
        <w:rPr>
          <w:szCs w:val="18"/>
        </w:rPr>
        <w:t xml:space="preserve">Der AN </w:t>
      </w:r>
      <w:r w:rsidR="0055203C" w:rsidRPr="003A6B42">
        <w:rPr>
          <w:szCs w:val="18"/>
        </w:rPr>
        <w:t xml:space="preserve">führt </w:t>
      </w:r>
      <w:r w:rsidRPr="003A6B42">
        <w:rPr>
          <w:szCs w:val="18"/>
        </w:rPr>
        <w:t xml:space="preserve">die Projektierung  bis zu deren Abschluss innerhalb </w:t>
      </w:r>
      <w:r w:rsidR="00586A5B">
        <w:rPr>
          <w:szCs w:val="18"/>
        </w:rPr>
        <w:t>der</w:t>
      </w:r>
      <w:r w:rsidR="00586A5B" w:rsidRPr="003A6B42">
        <w:rPr>
          <w:szCs w:val="18"/>
        </w:rPr>
        <w:t xml:space="preserve"> </w:t>
      </w:r>
      <w:r w:rsidRPr="003A6B42">
        <w:rPr>
          <w:szCs w:val="18"/>
        </w:rPr>
        <w:t>in der Objektliste</w:t>
      </w:r>
      <w:r w:rsidRPr="003A6B42">
        <w:rPr>
          <w:color w:val="000000"/>
          <w:szCs w:val="18"/>
        </w:rPr>
        <w:t xml:space="preserve"> (Anlage 2)</w:t>
      </w:r>
      <w:r w:rsidRPr="003A6B42">
        <w:rPr>
          <w:szCs w:val="18"/>
        </w:rPr>
        <w:t>, Blatt „Vertragsdaten“ genannten Fristen durch, gerechnet ab Inkrafttreten dieses Vertrags</w:t>
      </w:r>
      <w:r w:rsidR="008D470E" w:rsidRPr="003A6B42">
        <w:rPr>
          <w:szCs w:val="18"/>
        </w:rPr>
        <w:t>.</w:t>
      </w:r>
    </w:p>
    <w:p w14:paraId="7A9D8BE7" w14:textId="77777777" w:rsidR="00A12E72" w:rsidRPr="00A12E72" w:rsidRDefault="00A12E72" w:rsidP="003A6B42">
      <w:pPr>
        <w:tabs>
          <w:tab w:val="left" w:pos="567"/>
        </w:tabs>
        <w:spacing w:after="0" w:line="260" w:lineRule="exact"/>
        <w:ind w:left="567"/>
        <w:jc w:val="both"/>
      </w:pPr>
    </w:p>
    <w:p w14:paraId="1134AEEF" w14:textId="1921EF17" w:rsidR="00EB50E2" w:rsidRDefault="00F3232A">
      <w:pPr>
        <w:pStyle w:val="berschrift2"/>
        <w:tabs>
          <w:tab w:val="left" w:pos="540"/>
        </w:tabs>
        <w:rPr>
          <w:color w:val="999999"/>
          <w:szCs w:val="18"/>
        </w:rPr>
      </w:pPr>
      <w:bookmarkStart w:id="55" w:name="_Toc484085171"/>
      <w:r>
        <w:rPr>
          <w:color w:val="999999"/>
          <w:szCs w:val="18"/>
        </w:rPr>
        <w:t>7</w:t>
      </w:r>
      <w:r w:rsidR="00EB50E2">
        <w:rPr>
          <w:color w:val="999999"/>
          <w:szCs w:val="18"/>
        </w:rPr>
        <w:t>.5.</w:t>
      </w:r>
      <w:r w:rsidR="00EB50E2">
        <w:rPr>
          <w:color w:val="999999"/>
          <w:szCs w:val="18"/>
        </w:rPr>
        <w:tab/>
        <w:t>Abweichung von dem Garantieversprechen / Vorlage nicht akzeptierter Maßnahmen</w:t>
      </w:r>
      <w:bookmarkEnd w:id="55"/>
    </w:p>
    <w:p w14:paraId="2D27BF06" w14:textId="7B4F8FD4" w:rsidR="00EB50E2" w:rsidRDefault="00EB50E2">
      <w:pPr>
        <w:tabs>
          <w:tab w:val="left" w:pos="567"/>
        </w:tabs>
        <w:spacing w:after="0" w:line="260" w:lineRule="exact"/>
        <w:ind w:left="567"/>
        <w:jc w:val="both"/>
        <w:rPr>
          <w:color w:val="000000"/>
          <w:szCs w:val="18"/>
        </w:rPr>
      </w:pPr>
      <w:r>
        <w:rPr>
          <w:color w:val="000000"/>
          <w:szCs w:val="18"/>
        </w:rPr>
        <w:t xml:space="preserve">Stellt sich bei der Projektierung heraus, dass das Garantieversprechen nicht eingehalten werden kann </w:t>
      </w:r>
      <w:r>
        <w:rPr>
          <w:color w:val="000000"/>
          <w:szCs w:val="18"/>
        </w:rPr>
        <w:br/>
      </w:r>
      <w:r w:rsidRPr="003A6B42">
        <w:rPr>
          <w:color w:val="000000"/>
          <w:szCs w:val="18"/>
        </w:rPr>
        <w:t xml:space="preserve">(s. </w:t>
      </w:r>
      <w:r w:rsidR="0094095F" w:rsidRPr="003A6B42">
        <w:rPr>
          <w:color w:val="000000"/>
          <w:szCs w:val="18"/>
        </w:rPr>
        <w:t>in</w:t>
      </w:r>
      <w:r w:rsidR="0004677C" w:rsidRPr="003A6B42">
        <w:rPr>
          <w:color w:val="000000"/>
          <w:szCs w:val="18"/>
        </w:rPr>
        <w:t>s</w:t>
      </w:r>
      <w:r w:rsidR="0094095F" w:rsidRPr="003A6B42">
        <w:rPr>
          <w:color w:val="000000"/>
          <w:szCs w:val="18"/>
        </w:rPr>
        <w:t xml:space="preserve">besondere </w:t>
      </w:r>
      <w:r w:rsidRPr="003A6B42">
        <w:rPr>
          <w:color w:val="000000"/>
          <w:szCs w:val="18"/>
        </w:rPr>
        <w:t xml:space="preserve">Aufzählung </w:t>
      </w:r>
      <w:r w:rsidR="0094095F" w:rsidRPr="003A6B42">
        <w:rPr>
          <w:color w:val="000000"/>
          <w:szCs w:val="18"/>
        </w:rPr>
        <w:t xml:space="preserve">in </w:t>
      </w:r>
      <w:r w:rsidR="0004677C" w:rsidRPr="003A6B42">
        <w:rPr>
          <w:color w:val="000000"/>
          <w:szCs w:val="18"/>
        </w:rPr>
        <w:t xml:space="preserve">§ </w:t>
      </w:r>
      <w:r w:rsidR="0030617A" w:rsidRPr="003A6B42">
        <w:rPr>
          <w:color w:val="000000"/>
          <w:szCs w:val="18"/>
        </w:rPr>
        <w:t>7</w:t>
      </w:r>
      <w:r w:rsidR="0094095F" w:rsidRPr="003A6B42">
        <w:rPr>
          <w:color w:val="000000"/>
          <w:szCs w:val="18"/>
        </w:rPr>
        <w:t>.2</w:t>
      </w:r>
      <w:r w:rsidR="00AB1DB9">
        <w:rPr>
          <w:color w:val="000000"/>
          <w:szCs w:val="18"/>
        </w:rPr>
        <w:t>.</w:t>
      </w:r>
      <w:r w:rsidR="003354D6">
        <w:rPr>
          <w:color w:val="000000"/>
          <w:szCs w:val="18"/>
        </w:rPr>
        <w:t>,</w:t>
      </w:r>
      <w:r w:rsidR="008B2A3D">
        <w:rPr>
          <w:color w:val="000000"/>
          <w:szCs w:val="18"/>
        </w:rPr>
        <w:t xml:space="preserve"> 5. Absatz</w:t>
      </w:r>
      <w:r w:rsidR="00E14157" w:rsidRPr="00E14157">
        <w:rPr>
          <w:color w:val="000000"/>
          <w:szCs w:val="18"/>
        </w:rPr>
        <w:t xml:space="preserve"> </w:t>
      </w:r>
      <w:r w:rsidR="00E14157">
        <w:rPr>
          <w:color w:val="000000"/>
          <w:szCs w:val="18"/>
        </w:rPr>
        <w:t>und Regelung in § 7.2., 6.  Absatz</w:t>
      </w:r>
      <w:r w:rsidR="00AB1DB9">
        <w:rPr>
          <w:color w:val="000000"/>
          <w:szCs w:val="18"/>
        </w:rPr>
        <w:t>)</w:t>
      </w:r>
      <w:r w:rsidRPr="003A6B42">
        <w:rPr>
          <w:color w:val="000000"/>
          <w:szCs w:val="18"/>
        </w:rPr>
        <w:t xml:space="preserve"> und/</w:t>
      </w:r>
      <w:r>
        <w:rPr>
          <w:color w:val="000000"/>
          <w:szCs w:val="18"/>
        </w:rPr>
        <w:t xml:space="preserve">oder werden in diesem Zug Maßnahmen vorgelegt, welche seitens des </w:t>
      </w:r>
      <w:r w:rsidR="0094095F">
        <w:rPr>
          <w:color w:val="000000"/>
          <w:szCs w:val="18"/>
        </w:rPr>
        <w:t xml:space="preserve">AG </w:t>
      </w:r>
      <w:r>
        <w:rPr>
          <w:color w:val="000000"/>
          <w:szCs w:val="18"/>
        </w:rPr>
        <w:t xml:space="preserve">nicht akzeptiert werden </w:t>
      </w:r>
      <w:r w:rsidRPr="003A6B42">
        <w:rPr>
          <w:color w:val="000000"/>
          <w:szCs w:val="18"/>
        </w:rPr>
        <w:t xml:space="preserve">können, so </w:t>
      </w:r>
      <w:r w:rsidR="0094095F" w:rsidRPr="003A6B42">
        <w:rPr>
          <w:color w:val="000000"/>
          <w:szCs w:val="18"/>
        </w:rPr>
        <w:t xml:space="preserve">endet der </w:t>
      </w:r>
      <w:r w:rsidRPr="003A6B42">
        <w:rPr>
          <w:color w:val="000000"/>
          <w:szCs w:val="18"/>
        </w:rPr>
        <w:t xml:space="preserve">Vertrag </w:t>
      </w:r>
      <w:r w:rsidR="0094095F" w:rsidRPr="003A6B42">
        <w:rPr>
          <w:color w:val="000000"/>
          <w:szCs w:val="18"/>
        </w:rPr>
        <w:t xml:space="preserve">mit Abschluss der </w:t>
      </w:r>
      <w:proofErr w:type="gramStart"/>
      <w:r w:rsidR="0094095F" w:rsidRPr="003A6B42">
        <w:rPr>
          <w:color w:val="000000"/>
          <w:szCs w:val="18"/>
        </w:rPr>
        <w:t>Projektierung</w:t>
      </w:r>
      <w:r w:rsidR="0094095F">
        <w:rPr>
          <w:color w:val="000000"/>
          <w:szCs w:val="18"/>
        </w:rPr>
        <w:t xml:space="preserve"> </w:t>
      </w:r>
      <w:r>
        <w:rPr>
          <w:color w:val="000000"/>
          <w:szCs w:val="18"/>
        </w:rPr>
        <w:t>.</w:t>
      </w:r>
      <w:proofErr w:type="gramEnd"/>
      <w:r>
        <w:rPr>
          <w:color w:val="000000"/>
          <w:szCs w:val="18"/>
        </w:rPr>
        <w:t xml:space="preserve"> Dem A</w:t>
      </w:r>
      <w:r w:rsidR="0094095F">
        <w:rPr>
          <w:color w:val="000000"/>
          <w:szCs w:val="18"/>
        </w:rPr>
        <w:t>N</w:t>
      </w:r>
      <w:r>
        <w:rPr>
          <w:color w:val="000000"/>
          <w:szCs w:val="18"/>
        </w:rPr>
        <w:t xml:space="preserve"> </w:t>
      </w:r>
      <w:r w:rsidRPr="003A6B42">
        <w:rPr>
          <w:color w:val="000000"/>
          <w:szCs w:val="18"/>
        </w:rPr>
        <w:t xml:space="preserve">steht </w:t>
      </w:r>
      <w:r w:rsidR="0094095F" w:rsidRPr="003A6B42">
        <w:rPr>
          <w:color w:val="000000"/>
          <w:szCs w:val="18"/>
        </w:rPr>
        <w:t xml:space="preserve">in diesem Fall </w:t>
      </w:r>
      <w:r w:rsidRPr="003A6B42">
        <w:rPr>
          <w:color w:val="000000"/>
          <w:szCs w:val="18"/>
        </w:rPr>
        <w:t>für den Projektierungsaufwand ke</w:t>
      </w:r>
      <w:r w:rsidRPr="003A6B42">
        <w:rPr>
          <w:color w:val="000000"/>
          <w:szCs w:val="18"/>
        </w:rPr>
        <w:t>i</w:t>
      </w:r>
      <w:r w:rsidRPr="003A6B42">
        <w:rPr>
          <w:color w:val="000000"/>
          <w:szCs w:val="18"/>
        </w:rPr>
        <w:t xml:space="preserve">ne Vergütung </w:t>
      </w:r>
      <w:r w:rsidR="0094095F" w:rsidRPr="003A6B42">
        <w:rPr>
          <w:color w:val="000000"/>
          <w:szCs w:val="18"/>
        </w:rPr>
        <w:t xml:space="preserve">oder </w:t>
      </w:r>
      <w:proofErr w:type="spellStart"/>
      <w:r w:rsidR="0094095F" w:rsidRPr="003A6B42">
        <w:rPr>
          <w:color w:val="000000"/>
          <w:szCs w:val="18"/>
        </w:rPr>
        <w:t>sonstwelche</w:t>
      </w:r>
      <w:proofErr w:type="spellEnd"/>
      <w:r w:rsidR="0094095F" w:rsidRPr="003A6B42">
        <w:rPr>
          <w:color w:val="000000"/>
          <w:szCs w:val="18"/>
        </w:rPr>
        <w:t xml:space="preserve"> Entschädigung </w:t>
      </w:r>
      <w:r w:rsidRPr="003A6B42">
        <w:rPr>
          <w:color w:val="000000"/>
          <w:szCs w:val="18"/>
        </w:rPr>
        <w:t>zu</w:t>
      </w:r>
      <w:r w:rsidR="0094095F">
        <w:rPr>
          <w:color w:val="000000"/>
          <w:szCs w:val="18"/>
        </w:rPr>
        <w:t>.</w:t>
      </w:r>
    </w:p>
    <w:p w14:paraId="68D8057F" w14:textId="77777777" w:rsidR="00B035A3" w:rsidRDefault="00B035A3" w:rsidP="003A6B42">
      <w:pPr>
        <w:tabs>
          <w:tab w:val="left" w:pos="567"/>
        </w:tabs>
        <w:spacing w:after="0" w:line="260" w:lineRule="exact"/>
        <w:ind w:left="567"/>
        <w:jc w:val="both"/>
        <w:rPr>
          <w:color w:val="000000"/>
          <w:szCs w:val="18"/>
        </w:rPr>
      </w:pPr>
    </w:p>
    <w:p w14:paraId="2B6B6FC4" w14:textId="53AB6AB3" w:rsidR="00F11145" w:rsidRDefault="00F11145" w:rsidP="003A6B42">
      <w:pPr>
        <w:tabs>
          <w:tab w:val="left" w:pos="567"/>
        </w:tabs>
        <w:spacing w:after="0" w:line="260" w:lineRule="exact"/>
        <w:ind w:left="567"/>
        <w:jc w:val="both"/>
        <w:rPr>
          <w:color w:val="000000"/>
          <w:szCs w:val="18"/>
        </w:rPr>
      </w:pPr>
      <w:r w:rsidRPr="003A6B42">
        <w:rPr>
          <w:color w:val="000000"/>
          <w:szCs w:val="18"/>
        </w:rPr>
        <w:t xml:space="preserve">Nur wenn der AN nachweisen kann, dass er die Verfehlung des Garantieversprechens nicht zu vertreten hat, erhält der AN trotz Vertragsbeendigung die </w:t>
      </w:r>
      <w:r>
        <w:rPr>
          <w:szCs w:val="18"/>
        </w:rPr>
        <w:t>eine pauschale Vergütung gemäß Objektliste</w:t>
      </w:r>
      <w:r>
        <w:rPr>
          <w:color w:val="000000"/>
          <w:szCs w:val="18"/>
        </w:rPr>
        <w:t xml:space="preserve"> (Anlage 2)</w:t>
      </w:r>
      <w:r>
        <w:rPr>
          <w:szCs w:val="18"/>
        </w:rPr>
        <w:t>, Blatt „Vertragsdaten (Pos. 2)“.</w:t>
      </w:r>
      <w:r w:rsidRPr="003A6B42">
        <w:rPr>
          <w:color w:val="000000"/>
          <w:szCs w:val="18"/>
        </w:rPr>
        <w:t>.</w:t>
      </w:r>
    </w:p>
    <w:p w14:paraId="4733DB28" w14:textId="77777777" w:rsidR="00F11145" w:rsidRDefault="00F11145" w:rsidP="003A6B42">
      <w:pPr>
        <w:tabs>
          <w:tab w:val="left" w:pos="567"/>
        </w:tabs>
        <w:spacing w:after="0" w:line="260" w:lineRule="exact"/>
        <w:ind w:left="567"/>
        <w:jc w:val="both"/>
        <w:rPr>
          <w:color w:val="000000"/>
          <w:szCs w:val="18"/>
        </w:rPr>
      </w:pPr>
    </w:p>
    <w:p w14:paraId="4257BB71" w14:textId="2E08C4F1" w:rsidR="00EB50E2" w:rsidRDefault="00240048">
      <w:pPr>
        <w:tabs>
          <w:tab w:val="left" w:pos="567"/>
        </w:tabs>
        <w:spacing w:after="0" w:line="260" w:lineRule="exact"/>
        <w:ind w:left="567"/>
        <w:jc w:val="both"/>
        <w:rPr>
          <w:color w:val="000000"/>
          <w:szCs w:val="18"/>
        </w:rPr>
      </w:pPr>
      <w:r w:rsidRPr="00240048">
        <w:rPr>
          <w:color w:val="000000"/>
          <w:szCs w:val="18"/>
        </w:rPr>
        <w:t>Wird das Garantieversprechen nicht eingehalten, können die Vertragsparteien vereinbaren, den Vertrag dennoch fortzuführen.</w:t>
      </w:r>
      <w:r w:rsidR="00744CDA" w:rsidRPr="003A6B42">
        <w:rPr>
          <w:color w:val="000000"/>
          <w:szCs w:val="18"/>
        </w:rPr>
        <w:t xml:space="preserve"> </w:t>
      </w:r>
      <w:r w:rsidR="00EB50E2" w:rsidRPr="003A6B42">
        <w:rPr>
          <w:color w:val="000000"/>
          <w:szCs w:val="18"/>
        </w:rPr>
        <w:t xml:space="preserve">Die </w:t>
      </w:r>
      <w:r w:rsidR="00744CDA" w:rsidRPr="003A6B42">
        <w:rPr>
          <w:color w:val="000000"/>
          <w:szCs w:val="18"/>
        </w:rPr>
        <w:t xml:space="preserve">modifizierten </w:t>
      </w:r>
      <w:r w:rsidR="00EB50E2" w:rsidRPr="003A6B42">
        <w:rPr>
          <w:color w:val="000000"/>
          <w:szCs w:val="18"/>
        </w:rPr>
        <w:t>Eckdaten sind in</w:t>
      </w:r>
      <w:r>
        <w:rPr>
          <w:color w:val="000000"/>
          <w:szCs w:val="18"/>
        </w:rPr>
        <w:t xml:space="preserve"> einem Nachtrag</w:t>
      </w:r>
      <w:r w:rsidR="00EB50E2" w:rsidRPr="003A6B42">
        <w:rPr>
          <w:color w:val="000000"/>
          <w:szCs w:val="18"/>
        </w:rPr>
        <w:t xml:space="preserve"> festzulegen.</w:t>
      </w:r>
    </w:p>
    <w:p w14:paraId="1F9DBFEC" w14:textId="77777777" w:rsidR="00EB50E2" w:rsidRDefault="00EB50E2" w:rsidP="00F11145">
      <w:pPr>
        <w:tabs>
          <w:tab w:val="left" w:pos="567"/>
        </w:tabs>
        <w:spacing w:after="0" w:line="260" w:lineRule="exact"/>
        <w:ind w:left="567"/>
        <w:jc w:val="both"/>
        <w:rPr>
          <w:color w:val="000000"/>
          <w:szCs w:val="18"/>
        </w:rPr>
      </w:pPr>
    </w:p>
    <w:p w14:paraId="4C2F137F" w14:textId="724ED624" w:rsidR="00EB50E2" w:rsidRDefault="00F3232A">
      <w:pPr>
        <w:pStyle w:val="berschrift2"/>
        <w:tabs>
          <w:tab w:val="left" w:pos="567"/>
        </w:tabs>
        <w:spacing w:before="0" w:line="260" w:lineRule="exact"/>
        <w:rPr>
          <w:color w:val="999999"/>
          <w:szCs w:val="18"/>
        </w:rPr>
      </w:pPr>
      <w:bookmarkStart w:id="56" w:name="_Toc484085172"/>
      <w:r>
        <w:rPr>
          <w:color w:val="999999"/>
          <w:szCs w:val="18"/>
        </w:rPr>
        <w:t>7</w:t>
      </w:r>
      <w:r w:rsidR="00EB50E2">
        <w:rPr>
          <w:color w:val="999999"/>
          <w:szCs w:val="18"/>
        </w:rPr>
        <w:t>.6.</w:t>
      </w:r>
      <w:r w:rsidR="00EB50E2">
        <w:rPr>
          <w:color w:val="999999"/>
          <w:szCs w:val="18"/>
        </w:rPr>
        <w:tab/>
        <w:t>Ablehnungsrecht des AG – Kosten der Projektierung zur Vorbereitungsphase</w:t>
      </w:r>
      <w:bookmarkEnd w:id="52"/>
      <w:bookmarkEnd w:id="53"/>
      <w:bookmarkEnd w:id="56"/>
    </w:p>
    <w:p w14:paraId="450BC6E1" w14:textId="4A2692C5" w:rsidR="00EB50E2" w:rsidRDefault="00EB50E2">
      <w:pPr>
        <w:spacing w:after="0" w:line="260" w:lineRule="exact"/>
        <w:ind w:left="567"/>
        <w:jc w:val="both"/>
        <w:rPr>
          <w:szCs w:val="18"/>
        </w:rPr>
      </w:pPr>
      <w:r>
        <w:rPr>
          <w:szCs w:val="18"/>
        </w:rPr>
        <w:t xml:space="preserve">Auch wenn das Ergebnis der Projektierung die Einspargarantie gemäß Angebot bestätigt, kann der AG aus sachlichen </w:t>
      </w:r>
      <w:r w:rsidRPr="003A6B42">
        <w:rPr>
          <w:szCs w:val="18"/>
        </w:rPr>
        <w:t>Gründen</w:t>
      </w:r>
      <w:r w:rsidR="00F11145">
        <w:rPr>
          <w:szCs w:val="18"/>
        </w:rPr>
        <w:t xml:space="preserve"> </w:t>
      </w:r>
      <w:r w:rsidRPr="003A6B42">
        <w:rPr>
          <w:szCs w:val="18"/>
        </w:rPr>
        <w:t xml:space="preserve">die </w:t>
      </w:r>
      <w:r w:rsidR="009B2CB1" w:rsidRPr="003A6B42">
        <w:rPr>
          <w:szCs w:val="18"/>
        </w:rPr>
        <w:t xml:space="preserve">Fortsetzung des </w:t>
      </w:r>
      <w:r w:rsidRPr="003A6B42">
        <w:rPr>
          <w:szCs w:val="18"/>
        </w:rPr>
        <w:t>Vertrag</w:t>
      </w:r>
      <w:r w:rsidR="009B2CB1" w:rsidRPr="003A6B42">
        <w:rPr>
          <w:szCs w:val="18"/>
        </w:rPr>
        <w:t>e</w:t>
      </w:r>
      <w:r w:rsidRPr="003A6B42">
        <w:rPr>
          <w:szCs w:val="18"/>
        </w:rPr>
        <w:t xml:space="preserve">s </w:t>
      </w:r>
      <w:r w:rsidR="009B2CB1" w:rsidRPr="003A6B42">
        <w:rPr>
          <w:szCs w:val="18"/>
        </w:rPr>
        <w:t xml:space="preserve">nach der Projektierung </w:t>
      </w:r>
      <w:r w:rsidRPr="003A6B42">
        <w:rPr>
          <w:szCs w:val="18"/>
        </w:rPr>
        <w:t>ablehnen</w:t>
      </w:r>
      <w:r>
        <w:rPr>
          <w:szCs w:val="18"/>
        </w:rPr>
        <w:t xml:space="preserve">. In diesem Fall </w:t>
      </w:r>
      <w:r w:rsidR="009B2CB1">
        <w:rPr>
          <w:szCs w:val="18"/>
        </w:rPr>
        <w:t xml:space="preserve">endet </w:t>
      </w:r>
      <w:r>
        <w:rPr>
          <w:szCs w:val="18"/>
        </w:rPr>
        <w:t>der Vertrag und dem AN steht für die Erstellung der Projektierung zur Vorbereitungsphase eine pauschale Vergütung gemäß Objektliste</w:t>
      </w:r>
      <w:r>
        <w:rPr>
          <w:color w:val="000000"/>
          <w:szCs w:val="18"/>
        </w:rPr>
        <w:t xml:space="preserve"> (Anlage 2)</w:t>
      </w:r>
      <w:r>
        <w:rPr>
          <w:szCs w:val="18"/>
        </w:rPr>
        <w:t>, Blatt „Vertragsdaten“ zu.</w:t>
      </w:r>
    </w:p>
    <w:p w14:paraId="6FD9741C" w14:textId="77777777" w:rsidR="009B2CB1" w:rsidRDefault="009B2CB1">
      <w:pPr>
        <w:spacing w:after="0" w:line="260" w:lineRule="exact"/>
        <w:ind w:left="567"/>
        <w:jc w:val="both"/>
        <w:rPr>
          <w:szCs w:val="18"/>
        </w:rPr>
      </w:pPr>
    </w:p>
    <w:p w14:paraId="0448563A" w14:textId="48FD13FB" w:rsidR="009B2CB1" w:rsidRDefault="009B2CB1">
      <w:pPr>
        <w:spacing w:after="0" w:line="260" w:lineRule="exact"/>
        <w:ind w:left="567"/>
        <w:jc w:val="both"/>
        <w:rPr>
          <w:szCs w:val="18"/>
        </w:rPr>
      </w:pPr>
      <w:r w:rsidRPr="003A6B42">
        <w:rPr>
          <w:szCs w:val="18"/>
        </w:rPr>
        <w:t xml:space="preserve">Die Ablehnung hat </w:t>
      </w:r>
      <w:r w:rsidR="00DE4953" w:rsidRPr="003A6B42">
        <w:rPr>
          <w:szCs w:val="18"/>
        </w:rPr>
        <w:t xml:space="preserve">in Schriftform </w:t>
      </w:r>
      <w:r w:rsidRPr="003A6B42">
        <w:rPr>
          <w:szCs w:val="18"/>
        </w:rPr>
        <w:t>innerhalb von</w:t>
      </w:r>
      <w:r w:rsidR="00F87A92" w:rsidRPr="003A6B42">
        <w:rPr>
          <w:szCs w:val="18"/>
        </w:rPr>
        <w:t xml:space="preserve"> </w:t>
      </w:r>
      <w:r w:rsidR="001830A4" w:rsidRPr="003A6B42">
        <w:rPr>
          <w:szCs w:val="18"/>
        </w:rPr>
        <w:t xml:space="preserve">4 Wochen ab Vorlage der </w:t>
      </w:r>
      <w:r w:rsidR="00DC7081">
        <w:rPr>
          <w:color w:val="000000"/>
          <w:szCs w:val="18"/>
        </w:rPr>
        <w:t>vom AN vorgelegten</w:t>
      </w:r>
      <w:r w:rsidR="005A0933">
        <w:rPr>
          <w:color w:val="000000"/>
          <w:szCs w:val="18"/>
        </w:rPr>
        <w:t>, abg</w:t>
      </w:r>
      <w:r w:rsidR="005A0933">
        <w:rPr>
          <w:color w:val="000000"/>
          <w:szCs w:val="18"/>
        </w:rPr>
        <w:t>e</w:t>
      </w:r>
      <w:r w:rsidR="005A0933">
        <w:rPr>
          <w:color w:val="000000"/>
          <w:szCs w:val="18"/>
        </w:rPr>
        <w:t>stimmten,</w:t>
      </w:r>
      <w:r w:rsidR="00DC7081" w:rsidRPr="003A6B42">
        <w:rPr>
          <w:szCs w:val="18"/>
        </w:rPr>
        <w:t xml:space="preserve"> </w:t>
      </w:r>
      <w:r w:rsidR="001830A4" w:rsidRPr="003A6B42">
        <w:rPr>
          <w:szCs w:val="18"/>
        </w:rPr>
        <w:t xml:space="preserve">Projektierung </w:t>
      </w:r>
      <w:r w:rsidRPr="003A6B42">
        <w:rPr>
          <w:szCs w:val="18"/>
        </w:rPr>
        <w:t xml:space="preserve">gem. </w:t>
      </w:r>
      <w:r w:rsidR="00A566AF" w:rsidRPr="003A6B42">
        <w:rPr>
          <w:szCs w:val="18"/>
        </w:rPr>
        <w:t>§</w:t>
      </w:r>
      <w:r w:rsidR="00096353" w:rsidRPr="003A6B42">
        <w:rPr>
          <w:szCs w:val="18"/>
        </w:rPr>
        <w:t xml:space="preserve"> </w:t>
      </w:r>
      <w:r w:rsidR="0030617A" w:rsidRPr="003A6B42">
        <w:rPr>
          <w:szCs w:val="18"/>
        </w:rPr>
        <w:t>7</w:t>
      </w:r>
      <w:r w:rsidRPr="003A6B42">
        <w:rPr>
          <w:szCs w:val="18"/>
        </w:rPr>
        <w:t>.</w:t>
      </w:r>
      <w:r w:rsidR="00A566AF" w:rsidRPr="003A6B42">
        <w:rPr>
          <w:szCs w:val="18"/>
        </w:rPr>
        <w:t>3 zu erfolgen.</w:t>
      </w:r>
    </w:p>
    <w:p w14:paraId="2C2E148A" w14:textId="77777777" w:rsidR="00EB50E2" w:rsidRDefault="00EB50E2">
      <w:pPr>
        <w:pStyle w:val="Standard-Eingezogen"/>
        <w:numPr>
          <w:ilvl w:val="0"/>
          <w:numId w:val="0"/>
        </w:numPr>
        <w:spacing w:after="0" w:line="260" w:lineRule="exact"/>
        <w:rPr>
          <w:szCs w:val="18"/>
        </w:rPr>
      </w:pPr>
    </w:p>
    <w:p w14:paraId="568E6DFD" w14:textId="77777777" w:rsidR="00EB50E2" w:rsidRDefault="00EB50E2">
      <w:pPr>
        <w:pStyle w:val="Standard-Eingezogen"/>
        <w:numPr>
          <w:ilvl w:val="0"/>
          <w:numId w:val="0"/>
        </w:numPr>
        <w:spacing w:after="0" w:line="260" w:lineRule="exact"/>
        <w:rPr>
          <w:szCs w:val="18"/>
        </w:rPr>
      </w:pPr>
    </w:p>
    <w:p w14:paraId="0F2E3A39" w14:textId="45B76039" w:rsidR="00EB50E2" w:rsidRDefault="00EB50E2">
      <w:pPr>
        <w:pStyle w:val="berschrift1"/>
        <w:tabs>
          <w:tab w:val="left" w:pos="567"/>
        </w:tabs>
        <w:spacing w:before="0" w:after="0" w:line="260" w:lineRule="exact"/>
        <w:rPr>
          <w:color w:val="00CCFF"/>
        </w:rPr>
      </w:pPr>
      <w:bookmarkStart w:id="57" w:name="SECHS"/>
      <w:bookmarkStart w:id="58" w:name="_Toc90367170"/>
      <w:bookmarkStart w:id="59" w:name="_Toc90367857"/>
      <w:bookmarkStart w:id="60" w:name="_Toc260212841"/>
      <w:bookmarkStart w:id="61" w:name="_Toc484085173"/>
      <w:bookmarkEnd w:id="57"/>
      <w:r>
        <w:rPr>
          <w:color w:val="00CCFF"/>
        </w:rPr>
        <w:t xml:space="preserve">§ </w:t>
      </w:r>
      <w:r w:rsidR="00F3232A">
        <w:rPr>
          <w:color w:val="00CCFF"/>
        </w:rPr>
        <w:t>8</w:t>
      </w:r>
      <w:r>
        <w:rPr>
          <w:color w:val="00CCFF"/>
        </w:rPr>
        <w:tab/>
        <w:t xml:space="preserve"> </w:t>
      </w:r>
      <w:bookmarkEnd w:id="58"/>
      <w:bookmarkEnd w:id="59"/>
      <w:r>
        <w:rPr>
          <w:color w:val="00CCFF"/>
        </w:rPr>
        <w:t>Vorbereitungsphase</w:t>
      </w:r>
      <w:bookmarkEnd w:id="60"/>
      <w:bookmarkEnd w:id="61"/>
    </w:p>
    <w:p w14:paraId="7B7C4996" w14:textId="77777777" w:rsidR="00EB50E2" w:rsidRDefault="00EB50E2" w:rsidP="00781FAB">
      <w:pPr>
        <w:spacing w:after="0" w:line="260" w:lineRule="exact"/>
      </w:pPr>
    </w:p>
    <w:p w14:paraId="6A1FF820" w14:textId="01C71681" w:rsidR="00781FAB" w:rsidRDefault="00781FAB" w:rsidP="00781FAB">
      <w:pPr>
        <w:spacing w:after="0" w:line="260" w:lineRule="exact"/>
        <w:ind w:left="567"/>
        <w:jc w:val="both"/>
        <w:rPr>
          <w:szCs w:val="18"/>
        </w:rPr>
      </w:pPr>
      <w:r w:rsidRPr="003A6B42">
        <w:rPr>
          <w:szCs w:val="18"/>
        </w:rPr>
        <w:t>Die Vorbereitungsphase beginnt mit der Unterzeichnung de</w:t>
      </w:r>
      <w:r w:rsidR="00A566AF" w:rsidRPr="003A6B42">
        <w:rPr>
          <w:szCs w:val="18"/>
        </w:rPr>
        <w:t xml:space="preserve">r in </w:t>
      </w:r>
      <w:r w:rsidR="0073585B" w:rsidRPr="003A6B42">
        <w:rPr>
          <w:szCs w:val="18"/>
        </w:rPr>
        <w:t xml:space="preserve">§ </w:t>
      </w:r>
      <w:r w:rsidR="0030617A" w:rsidRPr="003A6B42">
        <w:rPr>
          <w:szCs w:val="18"/>
        </w:rPr>
        <w:t>7</w:t>
      </w:r>
      <w:r w:rsidR="00A566AF" w:rsidRPr="003A6B42">
        <w:rPr>
          <w:szCs w:val="18"/>
        </w:rPr>
        <w:t xml:space="preserve">.3 genannten Dokumente und </w:t>
      </w:r>
      <w:r w:rsidRPr="003A6B42">
        <w:rPr>
          <w:szCs w:val="18"/>
        </w:rPr>
        <w:t>endet mit der Gesamtabnahme aller zu erbringenden</w:t>
      </w:r>
      <w:r w:rsidR="00E728A3">
        <w:rPr>
          <w:szCs w:val="18"/>
        </w:rPr>
        <w:t xml:space="preserve"> </w:t>
      </w:r>
      <w:r w:rsidR="00E728A3">
        <w:t xml:space="preserve">in § 8.1 genannten und im Leistungsblatt sowie der Objektliste spezifizierten </w:t>
      </w:r>
      <w:r w:rsidR="00E728A3" w:rsidRPr="00837054">
        <w:t>vorbereitenden</w:t>
      </w:r>
      <w:r w:rsidRPr="003A6B42">
        <w:rPr>
          <w:szCs w:val="18"/>
        </w:rPr>
        <w:t xml:space="preserve"> Leistungen.</w:t>
      </w:r>
    </w:p>
    <w:p w14:paraId="677ECE8C" w14:textId="77777777" w:rsidR="00781FAB" w:rsidRDefault="00781FAB">
      <w:pPr>
        <w:spacing w:line="260" w:lineRule="exact"/>
      </w:pPr>
    </w:p>
    <w:p w14:paraId="06C6B26B" w14:textId="5BD634D6" w:rsidR="00EB50E2" w:rsidRDefault="00F3232A">
      <w:pPr>
        <w:pStyle w:val="berschrift2"/>
        <w:tabs>
          <w:tab w:val="left" w:pos="567"/>
        </w:tabs>
        <w:spacing w:line="260" w:lineRule="exact"/>
        <w:rPr>
          <w:color w:val="999999"/>
          <w:szCs w:val="18"/>
        </w:rPr>
      </w:pPr>
      <w:bookmarkStart w:id="62" w:name="_Toc90367171"/>
      <w:bookmarkStart w:id="63" w:name="_Toc90367858"/>
      <w:bookmarkStart w:id="64" w:name="_Toc484085174"/>
      <w:r>
        <w:rPr>
          <w:color w:val="999999"/>
          <w:szCs w:val="18"/>
        </w:rPr>
        <w:t>8</w:t>
      </w:r>
      <w:r w:rsidR="00EB50E2">
        <w:rPr>
          <w:color w:val="999999"/>
          <w:szCs w:val="18"/>
        </w:rPr>
        <w:t>.1.</w:t>
      </w:r>
      <w:r w:rsidR="00EB50E2">
        <w:rPr>
          <w:color w:val="999999"/>
          <w:szCs w:val="18"/>
        </w:rPr>
        <w:tab/>
        <w:t>Vorbereitende Leistungen des AN</w:t>
      </w:r>
      <w:bookmarkEnd w:id="62"/>
      <w:bookmarkEnd w:id="63"/>
      <w:bookmarkEnd w:id="64"/>
    </w:p>
    <w:p w14:paraId="0FB77962" w14:textId="54989721" w:rsidR="00A566AF" w:rsidRPr="003A6B42" w:rsidRDefault="00A566AF">
      <w:pPr>
        <w:spacing w:after="0" w:line="260" w:lineRule="exact"/>
        <w:ind w:left="567"/>
        <w:jc w:val="both"/>
      </w:pPr>
      <w:r w:rsidRPr="003A6B42">
        <w:rPr>
          <w:szCs w:val="18"/>
        </w:rPr>
        <w:t xml:space="preserve">In der Vorbereitungsphase </w:t>
      </w:r>
      <w:r w:rsidR="00EB50E2" w:rsidRPr="003A6B42">
        <w:rPr>
          <w:szCs w:val="18"/>
        </w:rPr>
        <w:t xml:space="preserve">erbringt der AN für das Vertragsobjekt zur Vorbereitung seiner Hauptleistung </w:t>
      </w:r>
      <w:r w:rsidR="00496561" w:rsidRPr="003A6B42">
        <w:rPr>
          <w:szCs w:val="18"/>
        </w:rPr>
        <w:br/>
      </w:r>
      <w:r w:rsidR="00EB50E2" w:rsidRPr="003A6B42">
        <w:rPr>
          <w:szCs w:val="18"/>
        </w:rPr>
        <w:t xml:space="preserve">(§ </w:t>
      </w:r>
      <w:r w:rsidR="0030617A" w:rsidRPr="003A6B42">
        <w:rPr>
          <w:szCs w:val="18"/>
        </w:rPr>
        <w:t>10</w:t>
      </w:r>
      <w:r w:rsidR="00EB50E2" w:rsidRPr="003A6B42">
        <w:rPr>
          <w:szCs w:val="18"/>
        </w:rPr>
        <w:t xml:space="preserve">) und zur Erfüllung der in </w:t>
      </w:r>
      <w:r w:rsidR="00E728A3">
        <w:rPr>
          <w:szCs w:val="18"/>
        </w:rPr>
        <w:t xml:space="preserve">den Anlagen zum Vertrag genannten </w:t>
      </w:r>
      <w:r w:rsidR="00EB50E2" w:rsidRPr="003A6B42">
        <w:rPr>
          <w:szCs w:val="18"/>
        </w:rPr>
        <w:t>Pflichtmaßnahmen die in dem ausg</w:t>
      </w:r>
      <w:r w:rsidR="00EB50E2" w:rsidRPr="003A6B42">
        <w:rPr>
          <w:szCs w:val="18"/>
        </w:rPr>
        <w:t>e</w:t>
      </w:r>
      <w:r w:rsidR="00EB50E2" w:rsidRPr="003A6B42">
        <w:rPr>
          <w:szCs w:val="18"/>
        </w:rPr>
        <w:t>füllten Leistungsblatt</w:t>
      </w:r>
      <w:r w:rsidRPr="003A6B42">
        <w:rPr>
          <w:szCs w:val="18"/>
        </w:rPr>
        <w:t xml:space="preserve"> sowie der Objektliste </w:t>
      </w:r>
      <w:r w:rsidR="00EB50E2" w:rsidRPr="003A6B42">
        <w:rPr>
          <w:szCs w:val="18"/>
        </w:rPr>
        <w:t>näher spezifizierten Leistungen zu dort genannten Konditionen.</w:t>
      </w:r>
    </w:p>
    <w:p w14:paraId="0CB85529" w14:textId="77777777" w:rsidR="00A566AF" w:rsidRPr="003A6B42" w:rsidRDefault="00A566AF">
      <w:pPr>
        <w:spacing w:after="0" w:line="260" w:lineRule="exact"/>
        <w:ind w:left="567"/>
        <w:jc w:val="both"/>
        <w:rPr>
          <w:szCs w:val="18"/>
        </w:rPr>
      </w:pPr>
    </w:p>
    <w:p w14:paraId="16A7ADFC" w14:textId="13E50BDE" w:rsidR="00EB50E2" w:rsidRDefault="00203F99">
      <w:pPr>
        <w:spacing w:after="0" w:line="260" w:lineRule="exact"/>
        <w:ind w:left="567"/>
        <w:jc w:val="both"/>
        <w:rPr>
          <w:szCs w:val="18"/>
        </w:rPr>
      </w:pPr>
      <w:r w:rsidRPr="003A6B42">
        <w:rPr>
          <w:szCs w:val="18"/>
        </w:rPr>
        <w:t>Im Rahmen der Leistungserbringung erforderliche (öffentlich-rechtliche) Genehmigungen und Erlaubnisse sind seitens des AN zu erwirken bzw. bei erforderlicher Antragstellung durch den AG seitens des AN u</w:t>
      </w:r>
      <w:r w:rsidRPr="003A6B42">
        <w:rPr>
          <w:szCs w:val="18"/>
        </w:rPr>
        <w:t>n</w:t>
      </w:r>
      <w:r w:rsidRPr="003A6B42">
        <w:rPr>
          <w:szCs w:val="18"/>
        </w:rPr>
        <w:t>terschriftsreif vorzubereiten.</w:t>
      </w:r>
    </w:p>
    <w:p w14:paraId="39CA56D7" w14:textId="77777777" w:rsidR="00EB50E2" w:rsidRDefault="00EB50E2" w:rsidP="003A6B42">
      <w:pPr>
        <w:spacing w:after="0" w:line="260" w:lineRule="exact"/>
        <w:ind w:left="567"/>
        <w:jc w:val="both"/>
        <w:rPr>
          <w:szCs w:val="18"/>
        </w:rPr>
      </w:pPr>
    </w:p>
    <w:p w14:paraId="08594F18" w14:textId="653BF168" w:rsidR="00496561" w:rsidRDefault="00EB50E2" w:rsidP="00496561">
      <w:pPr>
        <w:pStyle w:val="Standardtext"/>
        <w:spacing w:after="0" w:line="260" w:lineRule="exact"/>
        <w:ind w:left="567"/>
        <w:jc w:val="both"/>
        <w:rPr>
          <w:rFonts w:eastAsia="Times" w:cs="Arial"/>
          <w:color w:val="000000"/>
          <w:sz w:val="18"/>
          <w:szCs w:val="18"/>
        </w:rPr>
      </w:pPr>
      <w:bookmarkStart w:id="65" w:name="_Toc90367172"/>
      <w:bookmarkStart w:id="66" w:name="_Toc90367859"/>
      <w:r>
        <w:rPr>
          <w:rFonts w:eastAsia="Times" w:cs="Arial"/>
          <w:color w:val="000000"/>
          <w:sz w:val="18"/>
          <w:szCs w:val="18"/>
        </w:rPr>
        <w:lastRenderedPageBreak/>
        <w:t xml:space="preserve">Die Besonderheiten des Gebäudebetriebs und der Gebäudenutzung sind vor Umsetzung der Maßnahmen zwischen den Projektverantwortlichen abzustimmen. Hierbei darf es zu </w:t>
      </w:r>
      <w:r w:rsidRPr="003A6B42">
        <w:rPr>
          <w:rFonts w:eastAsia="Times" w:cs="Arial"/>
          <w:color w:val="000000"/>
          <w:sz w:val="18"/>
          <w:szCs w:val="18"/>
        </w:rPr>
        <w:t xml:space="preserve">keiner </w:t>
      </w:r>
      <w:r w:rsidR="00A566AF" w:rsidRPr="003A6B42">
        <w:rPr>
          <w:rFonts w:eastAsia="Times" w:cs="Arial"/>
          <w:color w:val="000000"/>
          <w:sz w:val="18"/>
          <w:szCs w:val="18"/>
        </w:rPr>
        <w:t xml:space="preserve">wesentlichen </w:t>
      </w:r>
      <w:r w:rsidRPr="003A6B42">
        <w:rPr>
          <w:rFonts w:eastAsia="Times" w:cs="Arial"/>
          <w:color w:val="000000"/>
          <w:sz w:val="18"/>
          <w:szCs w:val="18"/>
        </w:rPr>
        <w:t>Ei</w:t>
      </w:r>
      <w:r>
        <w:rPr>
          <w:rFonts w:eastAsia="Times" w:cs="Arial"/>
          <w:color w:val="000000"/>
          <w:sz w:val="18"/>
          <w:szCs w:val="18"/>
        </w:rPr>
        <w:t>nschrä</w:t>
      </w:r>
      <w:r>
        <w:rPr>
          <w:rFonts w:eastAsia="Times" w:cs="Arial"/>
          <w:color w:val="000000"/>
          <w:sz w:val="18"/>
          <w:szCs w:val="18"/>
        </w:rPr>
        <w:t>n</w:t>
      </w:r>
      <w:r>
        <w:rPr>
          <w:rFonts w:eastAsia="Times" w:cs="Arial"/>
          <w:color w:val="000000"/>
          <w:sz w:val="18"/>
          <w:szCs w:val="18"/>
        </w:rPr>
        <w:t>kung des best</w:t>
      </w:r>
      <w:r w:rsidR="00496561">
        <w:rPr>
          <w:rFonts w:eastAsia="Times" w:cs="Arial"/>
          <w:color w:val="000000"/>
          <w:sz w:val="18"/>
          <w:szCs w:val="18"/>
        </w:rPr>
        <w:t>immungsgemäßen Betriebs kommen.</w:t>
      </w:r>
    </w:p>
    <w:p w14:paraId="184373A3" w14:textId="77777777" w:rsidR="00EB50E2" w:rsidRDefault="00EB50E2">
      <w:pPr>
        <w:pStyle w:val="Standardtext"/>
        <w:spacing w:after="0" w:line="260" w:lineRule="exact"/>
        <w:ind w:left="567"/>
        <w:jc w:val="both"/>
        <w:rPr>
          <w:rFonts w:eastAsia="Times" w:cs="Arial"/>
          <w:color w:val="000000"/>
          <w:sz w:val="18"/>
          <w:szCs w:val="18"/>
        </w:rPr>
      </w:pPr>
    </w:p>
    <w:p w14:paraId="6EB7FE2B" w14:textId="77777777" w:rsidR="00EB50E2" w:rsidRDefault="00EB50E2" w:rsidP="00496561">
      <w:pPr>
        <w:pStyle w:val="Standardtext"/>
        <w:spacing w:after="0" w:line="260" w:lineRule="exact"/>
        <w:ind w:left="567"/>
        <w:jc w:val="both"/>
        <w:rPr>
          <w:rFonts w:eastAsia="Times" w:cs="Arial"/>
          <w:color w:val="000000"/>
          <w:sz w:val="18"/>
          <w:szCs w:val="18"/>
        </w:rPr>
      </w:pPr>
      <w:r>
        <w:rPr>
          <w:rFonts w:eastAsia="Times" w:cs="Arial"/>
          <w:color w:val="000000"/>
          <w:sz w:val="18"/>
          <w:szCs w:val="18"/>
        </w:rPr>
        <w:t>Der AN ist verpflichtet, die von ihm eingebrachte Technik bzw. Schnittstellen zur vorhandenen Technik in geeigneter Art und Weise an den Anlagen sowie in den Bestandsplänen zu kennzeichnen (z.B. zur ei</w:t>
      </w:r>
      <w:r>
        <w:rPr>
          <w:rFonts w:eastAsia="Times" w:cs="Arial"/>
          <w:color w:val="000000"/>
          <w:sz w:val="18"/>
          <w:szCs w:val="18"/>
        </w:rPr>
        <w:t>n</w:t>
      </w:r>
      <w:r>
        <w:rPr>
          <w:rFonts w:eastAsia="Times" w:cs="Arial"/>
          <w:color w:val="000000"/>
          <w:sz w:val="18"/>
          <w:szCs w:val="18"/>
        </w:rPr>
        <w:t>deutigen Unterscheidung der Zuständigkeiten in Bezug auf die Instandhaltung).</w:t>
      </w:r>
    </w:p>
    <w:p w14:paraId="16DA3B33" w14:textId="77777777" w:rsidR="00781FAB" w:rsidRDefault="00781FAB" w:rsidP="00496561">
      <w:pPr>
        <w:rPr>
          <w:highlight w:val="yellow"/>
        </w:rPr>
      </w:pPr>
      <w:bookmarkStart w:id="67" w:name="_Toc90367178"/>
      <w:bookmarkStart w:id="68" w:name="_Toc90367865"/>
      <w:bookmarkEnd w:id="65"/>
      <w:bookmarkEnd w:id="66"/>
    </w:p>
    <w:p w14:paraId="0A59E3AF" w14:textId="3011C280" w:rsidR="00EB50E2" w:rsidRPr="003A6B42" w:rsidRDefault="00F3232A" w:rsidP="00496561">
      <w:pPr>
        <w:pStyle w:val="berschrift2"/>
        <w:keepNext w:val="0"/>
        <w:tabs>
          <w:tab w:val="left" w:pos="567"/>
        </w:tabs>
        <w:spacing w:before="0" w:line="260" w:lineRule="exact"/>
        <w:rPr>
          <w:color w:val="999999"/>
          <w:szCs w:val="18"/>
        </w:rPr>
      </w:pPr>
      <w:bookmarkStart w:id="69" w:name="_Toc484085175"/>
      <w:r>
        <w:rPr>
          <w:color w:val="999999"/>
          <w:szCs w:val="18"/>
        </w:rPr>
        <w:t>8</w:t>
      </w:r>
      <w:r w:rsidR="00EB50E2">
        <w:rPr>
          <w:color w:val="999999"/>
          <w:szCs w:val="18"/>
        </w:rPr>
        <w:t>.2.</w:t>
      </w:r>
      <w:r w:rsidR="00EB50E2">
        <w:rPr>
          <w:color w:val="999999"/>
          <w:szCs w:val="18"/>
        </w:rPr>
        <w:tab/>
      </w:r>
      <w:r w:rsidR="00F46B86" w:rsidRPr="003A6B42">
        <w:rPr>
          <w:color w:val="999999"/>
          <w:szCs w:val="18"/>
        </w:rPr>
        <w:t xml:space="preserve">Modifizierungen </w:t>
      </w:r>
      <w:r w:rsidR="00EB50E2" w:rsidRPr="003A6B42">
        <w:rPr>
          <w:color w:val="999999"/>
          <w:szCs w:val="18"/>
        </w:rPr>
        <w:t>durch den AN während der Vorbereitungsphase</w:t>
      </w:r>
      <w:bookmarkEnd w:id="69"/>
    </w:p>
    <w:p w14:paraId="35807835" w14:textId="6963BC9B" w:rsidR="00734B26" w:rsidRDefault="00EB50E2" w:rsidP="00496561">
      <w:pPr>
        <w:spacing w:after="0" w:line="260" w:lineRule="exact"/>
        <w:ind w:left="567"/>
        <w:jc w:val="both"/>
        <w:rPr>
          <w:color w:val="000000"/>
          <w:szCs w:val="18"/>
        </w:rPr>
      </w:pPr>
      <w:r w:rsidRPr="003A6B42">
        <w:rPr>
          <w:color w:val="000000"/>
          <w:szCs w:val="18"/>
        </w:rPr>
        <w:t xml:space="preserve">Dem AN steht </w:t>
      </w:r>
      <w:r w:rsidR="00A566AF" w:rsidRPr="003A6B42">
        <w:rPr>
          <w:color w:val="000000"/>
          <w:szCs w:val="18"/>
        </w:rPr>
        <w:t xml:space="preserve">nur </w:t>
      </w:r>
      <w:r w:rsidRPr="003A6B42">
        <w:rPr>
          <w:color w:val="000000"/>
          <w:szCs w:val="18"/>
        </w:rPr>
        <w:t xml:space="preserve">aus gewichtigem Grund und nach Zustimmung </w:t>
      </w:r>
      <w:proofErr w:type="gramStart"/>
      <w:r w:rsidRPr="003A6B42">
        <w:rPr>
          <w:color w:val="000000"/>
          <w:szCs w:val="18"/>
        </w:rPr>
        <w:t>des</w:t>
      </w:r>
      <w:proofErr w:type="gramEnd"/>
      <w:r w:rsidRPr="003A6B42">
        <w:rPr>
          <w:color w:val="000000"/>
          <w:szCs w:val="18"/>
        </w:rPr>
        <w:t xml:space="preserve"> AG die Möglichkeit zu, im Rahmen der Maßnahmenumsetzung </w:t>
      </w:r>
      <w:r w:rsidR="00F46B86" w:rsidRPr="003A6B42">
        <w:rPr>
          <w:color w:val="000000"/>
          <w:szCs w:val="18"/>
        </w:rPr>
        <w:t xml:space="preserve">Modifizierungen </w:t>
      </w:r>
      <w:r w:rsidRPr="003A6B42">
        <w:rPr>
          <w:color w:val="000000"/>
          <w:szCs w:val="18"/>
        </w:rPr>
        <w:t xml:space="preserve">an den in der Projektierung vorgeschlagenen Maßnahmen vorzunehmen. Erhält der AN </w:t>
      </w:r>
      <w:r w:rsidR="00A566AF" w:rsidRPr="003A6B42">
        <w:rPr>
          <w:color w:val="000000"/>
          <w:szCs w:val="18"/>
        </w:rPr>
        <w:t xml:space="preserve">auf eine schriftliche Änderungsmitteilung hin vom AG </w:t>
      </w:r>
      <w:r w:rsidRPr="003A6B42">
        <w:rPr>
          <w:color w:val="000000"/>
          <w:szCs w:val="18"/>
        </w:rPr>
        <w:t>hierfür keine Zusti</w:t>
      </w:r>
      <w:r w:rsidRPr="003A6B42">
        <w:rPr>
          <w:color w:val="000000"/>
          <w:szCs w:val="18"/>
        </w:rPr>
        <w:t>m</w:t>
      </w:r>
      <w:r w:rsidRPr="003A6B42">
        <w:rPr>
          <w:color w:val="000000"/>
          <w:szCs w:val="18"/>
        </w:rPr>
        <w:t>mung</w:t>
      </w:r>
      <w:r w:rsidR="00F46B86" w:rsidRPr="003A6B42">
        <w:rPr>
          <w:color w:val="000000"/>
          <w:szCs w:val="18"/>
        </w:rPr>
        <w:t xml:space="preserve"> (die Zustimmung steht im freien Ermessen des AG)</w:t>
      </w:r>
      <w:r w:rsidRPr="003A6B42">
        <w:rPr>
          <w:color w:val="000000"/>
          <w:szCs w:val="18"/>
        </w:rPr>
        <w:t>, so bleiben die projektierten Maßnahmen Ve</w:t>
      </w:r>
      <w:r w:rsidRPr="003A6B42">
        <w:rPr>
          <w:color w:val="000000"/>
          <w:szCs w:val="18"/>
        </w:rPr>
        <w:t>r</w:t>
      </w:r>
      <w:r w:rsidRPr="003A6B42">
        <w:rPr>
          <w:color w:val="000000"/>
          <w:szCs w:val="18"/>
        </w:rPr>
        <w:t>tragsgrundlage</w:t>
      </w:r>
      <w:r w:rsidR="004911E8" w:rsidRPr="003A6B42">
        <w:rPr>
          <w:color w:val="000000"/>
          <w:szCs w:val="18"/>
        </w:rPr>
        <w:t xml:space="preserve">. </w:t>
      </w:r>
      <w:r w:rsidR="00734B26" w:rsidRPr="003A6B42">
        <w:rPr>
          <w:color w:val="000000"/>
          <w:szCs w:val="18"/>
        </w:rPr>
        <w:t>Stimmt der AG einer Änder</w:t>
      </w:r>
      <w:r w:rsidR="0015537E" w:rsidRPr="003A6B42">
        <w:rPr>
          <w:color w:val="000000"/>
          <w:szCs w:val="18"/>
        </w:rPr>
        <w:t>ung zu, s</w:t>
      </w:r>
      <w:r w:rsidR="00734B26" w:rsidRPr="003A6B42">
        <w:rPr>
          <w:color w:val="000000"/>
          <w:szCs w:val="18"/>
        </w:rPr>
        <w:t>o ist ein</w:t>
      </w:r>
      <w:r w:rsidR="004911E8" w:rsidRPr="003A6B42">
        <w:rPr>
          <w:color w:val="000000"/>
          <w:szCs w:val="18"/>
        </w:rPr>
        <w:t xml:space="preserve"> weiterer</w:t>
      </w:r>
      <w:r w:rsidR="00734B26" w:rsidRPr="003A6B42">
        <w:rPr>
          <w:color w:val="000000"/>
          <w:szCs w:val="18"/>
        </w:rPr>
        <w:t xml:space="preserve"> Nachtrag zum Erfolgsgarantie-Vertrag mit </w:t>
      </w:r>
      <w:r w:rsidR="0015537E" w:rsidRPr="003A6B42">
        <w:rPr>
          <w:color w:val="000000"/>
          <w:szCs w:val="18"/>
        </w:rPr>
        <w:t xml:space="preserve">ggf. </w:t>
      </w:r>
      <w:r w:rsidR="00734B26" w:rsidRPr="003A6B42">
        <w:rPr>
          <w:color w:val="000000"/>
          <w:szCs w:val="18"/>
        </w:rPr>
        <w:t xml:space="preserve">dem </w:t>
      </w:r>
      <w:r w:rsidR="0015537E" w:rsidRPr="003A6B42">
        <w:rPr>
          <w:color w:val="000000"/>
          <w:szCs w:val="18"/>
        </w:rPr>
        <w:t>(gesondert unterzeichneten</w:t>
      </w:r>
      <w:r w:rsidR="00734B26" w:rsidRPr="003A6B42">
        <w:rPr>
          <w:color w:val="000000"/>
          <w:szCs w:val="18"/>
        </w:rPr>
        <w:t xml:space="preserve"> und fortgeschrieb</w:t>
      </w:r>
      <w:r w:rsidR="0015537E" w:rsidRPr="003A6B42">
        <w:rPr>
          <w:color w:val="000000"/>
          <w:szCs w:val="18"/>
        </w:rPr>
        <w:t>enen</w:t>
      </w:r>
      <w:r w:rsidR="00003E0A" w:rsidRPr="003A6B42">
        <w:rPr>
          <w:color w:val="000000"/>
          <w:szCs w:val="18"/>
        </w:rPr>
        <w:t>)</w:t>
      </w:r>
      <w:r w:rsidR="0015537E" w:rsidRPr="003A6B42">
        <w:rPr>
          <w:color w:val="000000"/>
          <w:szCs w:val="18"/>
        </w:rPr>
        <w:t xml:space="preserve"> Leistungsblatt (neue Anlage 6</w:t>
      </w:r>
      <w:r w:rsidR="00003E0A" w:rsidRPr="003A6B42">
        <w:rPr>
          <w:color w:val="000000"/>
          <w:szCs w:val="18"/>
        </w:rPr>
        <w:t>; nachfolgend Leistungsblatt genannt</w:t>
      </w:r>
      <w:r w:rsidR="0015537E" w:rsidRPr="003A6B42">
        <w:rPr>
          <w:color w:val="000000"/>
          <w:szCs w:val="18"/>
        </w:rPr>
        <w:t>) und der fortgeschriebenen Objektliste (neue Anlage 2</w:t>
      </w:r>
      <w:r w:rsidR="00003E0A" w:rsidRPr="003A6B42">
        <w:rPr>
          <w:color w:val="000000"/>
          <w:szCs w:val="18"/>
        </w:rPr>
        <w:t>, nachfolgend Objektliste genannt</w:t>
      </w:r>
      <w:r w:rsidR="0015537E" w:rsidRPr="003A6B42">
        <w:rPr>
          <w:color w:val="000000"/>
          <w:szCs w:val="18"/>
        </w:rPr>
        <w:t xml:space="preserve">) sowie weiteren erforderlichen Anlagen von beiden Parteien zu unterzeichnen. </w:t>
      </w:r>
      <w:r w:rsidR="00F46B86" w:rsidRPr="003A6B42">
        <w:rPr>
          <w:color w:val="000000"/>
          <w:szCs w:val="18"/>
        </w:rPr>
        <w:t>Für die weitere Durchführung des Vertrages sind in der Folge allein diese Unterlagen maßgeblich, soweit es um dort niedergelegte Inhalte geht.</w:t>
      </w:r>
    </w:p>
    <w:p w14:paraId="6830F8AB" w14:textId="77777777" w:rsidR="00EB50E2" w:rsidRDefault="00EB50E2">
      <w:pPr>
        <w:pStyle w:val="Standardtext"/>
        <w:spacing w:after="0" w:line="260" w:lineRule="exact"/>
        <w:ind w:left="567"/>
        <w:rPr>
          <w:rFonts w:eastAsia="Times" w:cs="Arial"/>
          <w:color w:val="000000"/>
          <w:sz w:val="18"/>
          <w:szCs w:val="18"/>
        </w:rPr>
      </w:pPr>
    </w:p>
    <w:p w14:paraId="39C09E66" w14:textId="4F5A324D" w:rsidR="00EB50E2" w:rsidRDefault="00F3232A">
      <w:pPr>
        <w:pStyle w:val="berschrift2"/>
        <w:tabs>
          <w:tab w:val="left" w:pos="567"/>
        </w:tabs>
        <w:spacing w:before="0" w:line="260" w:lineRule="exact"/>
        <w:rPr>
          <w:color w:val="999999"/>
          <w:szCs w:val="18"/>
        </w:rPr>
      </w:pPr>
      <w:bookmarkStart w:id="70" w:name="_Toc484085176"/>
      <w:r>
        <w:rPr>
          <w:color w:val="999999"/>
          <w:szCs w:val="18"/>
        </w:rPr>
        <w:t>8</w:t>
      </w:r>
      <w:r w:rsidR="00EB50E2">
        <w:rPr>
          <w:color w:val="999999"/>
          <w:szCs w:val="18"/>
        </w:rPr>
        <w:t>.3.</w:t>
      </w:r>
      <w:r w:rsidR="00EB50E2">
        <w:rPr>
          <w:color w:val="999999"/>
          <w:szCs w:val="18"/>
        </w:rPr>
        <w:tab/>
        <w:t>Entsorgung stillgelegter und/oder ausgebauter Anlagen/Anlagenkomponenten/ Sachen</w:t>
      </w:r>
      <w:bookmarkEnd w:id="70"/>
    </w:p>
    <w:p w14:paraId="2D898693" w14:textId="76277718" w:rsidR="00EB50E2" w:rsidRDefault="00EB50E2">
      <w:pPr>
        <w:spacing w:after="0" w:line="260" w:lineRule="exact"/>
        <w:ind w:left="567"/>
        <w:jc w:val="both"/>
        <w:rPr>
          <w:szCs w:val="18"/>
        </w:rPr>
      </w:pPr>
      <w:r w:rsidRPr="003A6B42">
        <w:rPr>
          <w:szCs w:val="18"/>
        </w:rPr>
        <w:t xml:space="preserve">Anlagen und Anlagenkomponenten sowie sonstige Sachen und Stoffe gleich welcher Art, die der AN im Zuge von Energiesparmaßnahmen und/oder Instandhaltungsmaßnahmen (Definition: siehe § </w:t>
      </w:r>
      <w:r w:rsidR="0030617A" w:rsidRPr="003A6B42">
        <w:rPr>
          <w:szCs w:val="18"/>
        </w:rPr>
        <w:t>10</w:t>
      </w:r>
      <w:r w:rsidRPr="003A6B42">
        <w:rPr>
          <w:szCs w:val="18"/>
        </w:rPr>
        <w:t>.4) stil</w:t>
      </w:r>
      <w:r w:rsidRPr="003A6B42">
        <w:rPr>
          <w:szCs w:val="18"/>
        </w:rPr>
        <w:t>l</w:t>
      </w:r>
      <w:r w:rsidRPr="003A6B42">
        <w:rPr>
          <w:szCs w:val="18"/>
        </w:rPr>
        <w:t>legt, ausbaut oder entfernt, hat er auf eigene Kosten ordnungsgemäß und in Übereinstimmung mit ei</w:t>
      </w:r>
      <w:r w:rsidRPr="003A6B42">
        <w:rPr>
          <w:szCs w:val="18"/>
        </w:rPr>
        <w:t>n</w:t>
      </w:r>
      <w:r w:rsidRPr="003A6B42">
        <w:rPr>
          <w:szCs w:val="18"/>
        </w:rPr>
        <w:t>schlägigen Abfallbeseitigungs- und –</w:t>
      </w:r>
      <w:proofErr w:type="spellStart"/>
      <w:r w:rsidRPr="003A6B42">
        <w:rPr>
          <w:szCs w:val="18"/>
        </w:rPr>
        <w:t>entsorgungsvorschriften</w:t>
      </w:r>
      <w:proofErr w:type="spellEnd"/>
      <w:r w:rsidRPr="003A6B42">
        <w:rPr>
          <w:szCs w:val="18"/>
        </w:rPr>
        <w:t xml:space="preserve"> sowie dem Formblatt Abfall (Anlage 8) g</w:t>
      </w:r>
      <w:r w:rsidRPr="003A6B42">
        <w:rPr>
          <w:szCs w:val="18"/>
        </w:rPr>
        <w:t>e</w:t>
      </w:r>
      <w:r w:rsidRPr="003A6B42">
        <w:rPr>
          <w:szCs w:val="18"/>
        </w:rPr>
        <w:t xml:space="preserve">gen Nachweis zu entsorgen. Zuvor hat der AN </w:t>
      </w:r>
      <w:proofErr w:type="gramStart"/>
      <w:r w:rsidRPr="003A6B42">
        <w:rPr>
          <w:szCs w:val="18"/>
        </w:rPr>
        <w:t>beim</w:t>
      </w:r>
      <w:proofErr w:type="gramEnd"/>
      <w:r w:rsidRPr="003A6B42">
        <w:rPr>
          <w:szCs w:val="18"/>
        </w:rPr>
        <w:t xml:space="preserve"> </w:t>
      </w:r>
      <w:r w:rsidRPr="003A6B42">
        <w:rPr>
          <w:iCs/>
          <w:szCs w:val="18"/>
        </w:rPr>
        <w:t>AG schriftlich nachzufragen, ob der AG ein eigenes Verwendungs- und/oder Ver</w:t>
      </w:r>
      <w:r w:rsidRPr="003A6B42">
        <w:rPr>
          <w:szCs w:val="18"/>
        </w:rPr>
        <w:t>wertungsinteresse geltend macht.</w:t>
      </w:r>
      <w:r w:rsidR="002269DE" w:rsidRPr="003A6B42">
        <w:rPr>
          <w:szCs w:val="18"/>
        </w:rPr>
        <w:t xml:space="preserve"> Macht der AG ein solches Interesse ge</w:t>
      </w:r>
      <w:r w:rsidR="002269DE" w:rsidRPr="003A6B42">
        <w:rPr>
          <w:szCs w:val="18"/>
        </w:rPr>
        <w:t>l</w:t>
      </w:r>
      <w:r w:rsidR="002269DE" w:rsidRPr="003A6B42">
        <w:rPr>
          <w:szCs w:val="18"/>
        </w:rPr>
        <w:t xml:space="preserve">tend, hat der AN die Sachen </w:t>
      </w:r>
      <w:proofErr w:type="gramStart"/>
      <w:r w:rsidR="002269DE" w:rsidRPr="003A6B42">
        <w:rPr>
          <w:szCs w:val="18"/>
        </w:rPr>
        <w:t>dem</w:t>
      </w:r>
      <w:proofErr w:type="gramEnd"/>
      <w:r w:rsidR="002269DE" w:rsidRPr="003A6B42">
        <w:rPr>
          <w:szCs w:val="18"/>
        </w:rPr>
        <w:t xml:space="preserve"> AG zu überlassen.</w:t>
      </w:r>
    </w:p>
    <w:p w14:paraId="62364710" w14:textId="77777777" w:rsidR="00EB50E2" w:rsidRDefault="00EB50E2">
      <w:pPr>
        <w:pStyle w:val="Standardtext"/>
        <w:spacing w:after="0" w:line="260" w:lineRule="exact"/>
        <w:ind w:left="567"/>
        <w:rPr>
          <w:rFonts w:eastAsia="Times" w:cs="Arial"/>
          <w:color w:val="000000"/>
          <w:sz w:val="18"/>
          <w:szCs w:val="18"/>
        </w:rPr>
      </w:pPr>
    </w:p>
    <w:p w14:paraId="575119C9" w14:textId="476EF3F6" w:rsidR="00EB50E2" w:rsidRDefault="00F3232A">
      <w:pPr>
        <w:pStyle w:val="berschrift2"/>
        <w:tabs>
          <w:tab w:val="left" w:pos="567"/>
        </w:tabs>
        <w:spacing w:line="260" w:lineRule="exact"/>
        <w:rPr>
          <w:color w:val="999999"/>
          <w:szCs w:val="18"/>
        </w:rPr>
      </w:pPr>
      <w:bookmarkStart w:id="71" w:name="_Toc484085177"/>
      <w:r>
        <w:rPr>
          <w:color w:val="999999"/>
          <w:szCs w:val="18"/>
        </w:rPr>
        <w:t>8</w:t>
      </w:r>
      <w:r w:rsidR="00EB50E2">
        <w:rPr>
          <w:color w:val="999999"/>
          <w:szCs w:val="18"/>
        </w:rPr>
        <w:t>.4.</w:t>
      </w:r>
      <w:r w:rsidR="00EB50E2">
        <w:rPr>
          <w:color w:val="999999"/>
          <w:szCs w:val="18"/>
        </w:rPr>
        <w:tab/>
        <w:t>Höhe und Struktur der Gesamtinvestition Anlagentechnik</w:t>
      </w:r>
      <w:bookmarkEnd w:id="71"/>
    </w:p>
    <w:p w14:paraId="5D572037" w14:textId="77777777" w:rsidR="00EB50E2" w:rsidRDefault="00EB50E2">
      <w:pPr>
        <w:spacing w:after="0" w:line="260" w:lineRule="exact"/>
        <w:ind w:left="567"/>
        <w:jc w:val="both"/>
        <w:rPr>
          <w:color w:val="000000"/>
          <w:szCs w:val="18"/>
        </w:rPr>
      </w:pPr>
      <w:r>
        <w:rPr>
          <w:color w:val="000000"/>
          <w:szCs w:val="18"/>
        </w:rPr>
        <w:t>Der AN verpflichtet sich, mindestens das in der Objektliste, Blatt „Vertragsdaten“ angegebene Investition</w:t>
      </w:r>
      <w:r>
        <w:rPr>
          <w:color w:val="000000"/>
          <w:szCs w:val="18"/>
        </w:rPr>
        <w:t>s</w:t>
      </w:r>
      <w:r>
        <w:rPr>
          <w:color w:val="000000"/>
          <w:szCs w:val="18"/>
        </w:rPr>
        <w:t>volumen einzusetzen und die dort angegebene Investitionsstruktur einzuhalten. Diese Voraussetzungen müssen spätestens zum Zeitpunkt der Abnahme (§ 8.1.) gegeben sein. Sollten staatliche Zuschüsse g</w:t>
      </w:r>
      <w:r>
        <w:rPr>
          <w:color w:val="000000"/>
          <w:szCs w:val="18"/>
        </w:rPr>
        <w:t>e</w:t>
      </w:r>
      <w:r>
        <w:rPr>
          <w:color w:val="000000"/>
          <w:szCs w:val="18"/>
        </w:rPr>
        <w:t>währt werden, so sind diese nicht anrechenbar und damit von der Investitionshöhe abzuziehen.</w:t>
      </w:r>
    </w:p>
    <w:p w14:paraId="727BC2E8" w14:textId="77777777" w:rsidR="00EB50E2" w:rsidRDefault="00EB50E2">
      <w:pPr>
        <w:spacing w:after="0" w:line="260" w:lineRule="exact"/>
        <w:ind w:left="567"/>
        <w:jc w:val="both"/>
        <w:rPr>
          <w:color w:val="000000"/>
          <w:szCs w:val="18"/>
        </w:rPr>
      </w:pPr>
    </w:p>
    <w:p w14:paraId="10F131D3" w14:textId="10269111" w:rsidR="00EB50E2" w:rsidRDefault="00EB50E2">
      <w:pPr>
        <w:spacing w:after="0" w:line="260" w:lineRule="exact"/>
        <w:ind w:left="567"/>
        <w:jc w:val="both"/>
        <w:rPr>
          <w:color w:val="000000"/>
          <w:szCs w:val="18"/>
        </w:rPr>
      </w:pPr>
      <w:r>
        <w:rPr>
          <w:color w:val="000000"/>
          <w:szCs w:val="18"/>
        </w:rPr>
        <w:t xml:space="preserve">Maßstab für die Prüfung der Frage, ob der AN die vertraglich versprochene Gesamtinvestition eingebracht und die geschuldete Investitionsstruktur eingehalten hat, sind die im Rahmen der Abnahme </w:t>
      </w:r>
      <w:r w:rsidRPr="00ED791B">
        <w:rPr>
          <w:color w:val="000000"/>
          <w:szCs w:val="18"/>
        </w:rPr>
        <w:t xml:space="preserve">gemäß § </w:t>
      </w:r>
      <w:r w:rsidR="004C2E3C" w:rsidRPr="00ED791B">
        <w:rPr>
          <w:color w:val="000000"/>
          <w:szCs w:val="18"/>
        </w:rPr>
        <w:t>9</w:t>
      </w:r>
      <w:r>
        <w:rPr>
          <w:color w:val="000000"/>
          <w:szCs w:val="18"/>
        </w:rPr>
        <w:t xml:space="preserve"> festgestellten tatsächlichen Leistungen auf Grundlage der Preise, die der AG mit Abzeichnung des Lei</w:t>
      </w:r>
      <w:r>
        <w:rPr>
          <w:color w:val="000000"/>
          <w:szCs w:val="18"/>
        </w:rPr>
        <w:t>s</w:t>
      </w:r>
      <w:r>
        <w:rPr>
          <w:color w:val="000000"/>
          <w:szCs w:val="18"/>
        </w:rPr>
        <w:t>tungsblattes (Anlage 6) nebst seinen Anhängen als angemessen zugestanden hat.</w:t>
      </w:r>
      <w:r w:rsidR="00D27C65">
        <w:rPr>
          <w:color w:val="000000"/>
          <w:szCs w:val="18"/>
        </w:rPr>
        <w:t xml:space="preserve"> </w:t>
      </w:r>
    </w:p>
    <w:p w14:paraId="101122BA" w14:textId="77777777" w:rsidR="00FD23E2" w:rsidRDefault="00FD23E2">
      <w:pPr>
        <w:spacing w:after="0" w:line="260" w:lineRule="exact"/>
        <w:ind w:left="567"/>
        <w:jc w:val="both"/>
        <w:rPr>
          <w:color w:val="000000"/>
          <w:szCs w:val="18"/>
        </w:rPr>
      </w:pPr>
    </w:p>
    <w:p w14:paraId="7C6E0073" w14:textId="57FBB940" w:rsidR="00EB50E2" w:rsidRDefault="00EB50E2">
      <w:pPr>
        <w:spacing w:after="0" w:line="260" w:lineRule="exact"/>
        <w:ind w:left="567"/>
        <w:jc w:val="both"/>
        <w:rPr>
          <w:color w:val="000000"/>
          <w:szCs w:val="18"/>
        </w:rPr>
      </w:pPr>
      <w:r>
        <w:rPr>
          <w:color w:val="000000"/>
          <w:szCs w:val="18"/>
        </w:rPr>
        <w:t xml:space="preserve">Hat der AN die versprochene Investitionshöhe in der Sparte Technische Geräte/Anlagen/Sachen zum Stichtag nicht </w:t>
      </w:r>
      <w:r w:rsidRPr="00ED791B">
        <w:rPr>
          <w:color w:val="000000"/>
          <w:szCs w:val="18"/>
        </w:rPr>
        <w:t>erreicht und erreicht er diese auch nicht binnen einer vom AG schriftlich gesetzten ang</w:t>
      </w:r>
      <w:r w:rsidRPr="00ED791B">
        <w:rPr>
          <w:color w:val="000000"/>
          <w:szCs w:val="18"/>
        </w:rPr>
        <w:t>e</w:t>
      </w:r>
      <w:r w:rsidRPr="00ED791B">
        <w:rPr>
          <w:color w:val="000000"/>
          <w:szCs w:val="18"/>
        </w:rPr>
        <w:t xml:space="preserve">messenen Nachfrist, kann der AG bis zum Vertragsende (§ 18.1) eine Minderung verlangen. Der Umfang dieser Minderung berechnet sich mittels Herabsetzung der dem AN </w:t>
      </w:r>
      <w:r w:rsidR="00C56D1F" w:rsidRPr="00ED791B">
        <w:rPr>
          <w:color w:val="000000"/>
          <w:szCs w:val="18"/>
        </w:rPr>
        <w:t>gemäß § 11</w:t>
      </w:r>
      <w:r w:rsidRPr="00ED791B">
        <w:rPr>
          <w:color w:val="000000"/>
          <w:szCs w:val="18"/>
        </w:rPr>
        <w:t>.1. zustehenden Beteil</w:t>
      </w:r>
      <w:r w:rsidRPr="00ED791B">
        <w:rPr>
          <w:color w:val="000000"/>
          <w:szCs w:val="18"/>
        </w:rPr>
        <w:t>i</w:t>
      </w:r>
      <w:r w:rsidRPr="00ED791B">
        <w:rPr>
          <w:color w:val="000000"/>
          <w:szCs w:val="18"/>
        </w:rPr>
        <w:t>gung um drei Viertel des v. H.-Satzes, um den der AN die vereinbarte Investitionshöhe in der Sparte Ger</w:t>
      </w:r>
      <w:r w:rsidRPr="00ED791B">
        <w:rPr>
          <w:color w:val="000000"/>
          <w:szCs w:val="18"/>
        </w:rPr>
        <w:t>ä</w:t>
      </w:r>
      <w:r w:rsidRPr="00ED791B">
        <w:rPr>
          <w:color w:val="000000"/>
          <w:szCs w:val="18"/>
        </w:rPr>
        <w:t xml:space="preserve">te/Anlagen/Sachen unterschritten hat. </w:t>
      </w:r>
      <w:r w:rsidR="0052477B" w:rsidRPr="00ED791B">
        <w:rPr>
          <w:color w:val="000000"/>
          <w:szCs w:val="18"/>
        </w:rPr>
        <w:t>Die Minderung wirkt rückwirkend ab Beginn</w:t>
      </w:r>
      <w:r w:rsidR="0052477B">
        <w:rPr>
          <w:color w:val="000000"/>
          <w:szCs w:val="18"/>
        </w:rPr>
        <w:t xml:space="preserve"> der Hauptleistungsph</w:t>
      </w:r>
      <w:r w:rsidR="0052477B">
        <w:rPr>
          <w:color w:val="000000"/>
          <w:szCs w:val="18"/>
        </w:rPr>
        <w:t>a</w:t>
      </w:r>
      <w:r w:rsidR="0052477B">
        <w:rPr>
          <w:color w:val="000000"/>
          <w:szCs w:val="18"/>
        </w:rPr>
        <w:t xml:space="preserve">se. </w:t>
      </w:r>
      <w:r>
        <w:rPr>
          <w:color w:val="000000"/>
          <w:szCs w:val="18"/>
        </w:rPr>
        <w:t xml:space="preserve">Weitergehende Ansprüche </w:t>
      </w:r>
      <w:proofErr w:type="gramStart"/>
      <w:r>
        <w:rPr>
          <w:color w:val="000000"/>
          <w:szCs w:val="18"/>
        </w:rPr>
        <w:t>des</w:t>
      </w:r>
      <w:proofErr w:type="gramEnd"/>
      <w:r>
        <w:rPr>
          <w:color w:val="000000"/>
          <w:szCs w:val="18"/>
        </w:rPr>
        <w:t xml:space="preserve"> AG bestehen insoweit nicht.</w:t>
      </w:r>
    </w:p>
    <w:p w14:paraId="2314358A" w14:textId="77777777" w:rsidR="00EB50E2" w:rsidRDefault="00EB50E2">
      <w:pPr>
        <w:spacing w:after="0" w:line="260" w:lineRule="exact"/>
        <w:rPr>
          <w:color w:val="000000"/>
          <w:szCs w:val="18"/>
        </w:rPr>
      </w:pPr>
    </w:p>
    <w:p w14:paraId="5956A90D" w14:textId="2CD18666" w:rsidR="008A7250" w:rsidRPr="00ED791B" w:rsidRDefault="00F3232A" w:rsidP="005E7155">
      <w:pPr>
        <w:pStyle w:val="berschrift2"/>
        <w:tabs>
          <w:tab w:val="left" w:pos="567"/>
        </w:tabs>
        <w:spacing w:line="260" w:lineRule="exact"/>
        <w:rPr>
          <w:color w:val="999999"/>
          <w:szCs w:val="18"/>
        </w:rPr>
      </w:pPr>
      <w:bookmarkStart w:id="72" w:name="_Toc484085178"/>
      <w:r w:rsidRPr="00ED791B">
        <w:rPr>
          <w:color w:val="999999"/>
          <w:szCs w:val="18"/>
        </w:rPr>
        <w:lastRenderedPageBreak/>
        <w:t>8</w:t>
      </w:r>
      <w:r w:rsidR="008A7250" w:rsidRPr="00ED791B">
        <w:rPr>
          <w:color w:val="999999"/>
          <w:szCs w:val="18"/>
        </w:rPr>
        <w:t>.5.</w:t>
      </w:r>
      <w:r w:rsidR="008A7250" w:rsidRPr="00ED791B">
        <w:rPr>
          <w:color w:val="999999"/>
          <w:szCs w:val="18"/>
        </w:rPr>
        <w:tab/>
        <w:t>Termine</w:t>
      </w:r>
      <w:bookmarkEnd w:id="72"/>
    </w:p>
    <w:p w14:paraId="6CA04138" w14:textId="72EEA7B0" w:rsidR="008A7250" w:rsidRPr="00ED791B" w:rsidRDefault="00733894" w:rsidP="005E7155">
      <w:pPr>
        <w:keepNext/>
        <w:spacing w:after="0" w:line="260" w:lineRule="exact"/>
        <w:ind w:left="567"/>
        <w:jc w:val="both"/>
        <w:rPr>
          <w:szCs w:val="18"/>
        </w:rPr>
      </w:pPr>
      <w:r w:rsidRPr="00ED791B">
        <w:rPr>
          <w:szCs w:val="18"/>
        </w:rPr>
        <w:t xml:space="preserve">Der AN führt </w:t>
      </w:r>
      <w:r w:rsidR="008A7250" w:rsidRPr="00ED791B">
        <w:rPr>
          <w:szCs w:val="18"/>
        </w:rPr>
        <w:t>die Vorbereitungsphase bis zu deren Abschluss innerhalb der in der  Objektliste</w:t>
      </w:r>
      <w:r w:rsidR="008A7250" w:rsidRPr="00ED791B">
        <w:rPr>
          <w:color w:val="000000"/>
          <w:szCs w:val="18"/>
        </w:rPr>
        <w:t xml:space="preserve"> (Anlage 2)</w:t>
      </w:r>
      <w:r w:rsidR="008A7250" w:rsidRPr="00ED791B">
        <w:rPr>
          <w:szCs w:val="18"/>
        </w:rPr>
        <w:t>, Blatt „Ver</w:t>
      </w:r>
      <w:r w:rsidRPr="00ED791B">
        <w:rPr>
          <w:szCs w:val="18"/>
        </w:rPr>
        <w:t>tragsdaten“ genannten Fristen durch</w:t>
      </w:r>
      <w:r w:rsidR="008A7250" w:rsidRPr="00ED791B">
        <w:rPr>
          <w:szCs w:val="18"/>
        </w:rPr>
        <w:t xml:space="preserve">. </w:t>
      </w:r>
    </w:p>
    <w:p w14:paraId="5AF2F7F4" w14:textId="77777777" w:rsidR="008A7250" w:rsidRPr="00ED791B" w:rsidRDefault="008A7250" w:rsidP="005E7155">
      <w:pPr>
        <w:keepNext/>
        <w:spacing w:after="0" w:line="260" w:lineRule="exact"/>
        <w:ind w:left="567"/>
        <w:jc w:val="both"/>
        <w:rPr>
          <w:szCs w:val="18"/>
        </w:rPr>
      </w:pPr>
    </w:p>
    <w:p w14:paraId="361F3A29" w14:textId="508A276B" w:rsidR="008A7250" w:rsidRDefault="002867B2" w:rsidP="005E7155">
      <w:pPr>
        <w:keepNext/>
        <w:spacing w:after="0" w:line="260" w:lineRule="exact"/>
        <w:ind w:left="567"/>
        <w:jc w:val="both"/>
        <w:rPr>
          <w:szCs w:val="18"/>
        </w:rPr>
      </w:pPr>
      <w:r w:rsidRPr="00ED791B">
        <w:rPr>
          <w:szCs w:val="18"/>
        </w:rPr>
        <w:t xml:space="preserve">Kann </w:t>
      </w:r>
      <w:r w:rsidR="008A7250" w:rsidRPr="00ED791B">
        <w:rPr>
          <w:szCs w:val="18"/>
        </w:rPr>
        <w:t xml:space="preserve">aus Gründen, die der AN nicht zu vertreten hat und die im Vertragsobjekt liegen, beispielsweise nicht zu erkennende bauliche Mängel, der vereinbarte Beginn der Hauptleistungsphase nicht </w:t>
      </w:r>
      <w:r w:rsidR="003B31A3" w:rsidRPr="00ED791B">
        <w:rPr>
          <w:szCs w:val="18"/>
        </w:rPr>
        <w:t>eingehalten werden</w:t>
      </w:r>
      <w:r w:rsidR="008A7250" w:rsidRPr="00ED791B">
        <w:rPr>
          <w:szCs w:val="18"/>
        </w:rPr>
        <w:t>, so ist gemeinsam ein neuer Beginn festzulegen.</w:t>
      </w:r>
    </w:p>
    <w:p w14:paraId="14A3F346" w14:textId="21A2FDD0" w:rsidR="00EB50E2" w:rsidRDefault="00EB50E2">
      <w:pPr>
        <w:spacing w:after="0" w:line="260" w:lineRule="exact"/>
        <w:rPr>
          <w:color w:val="000000"/>
          <w:szCs w:val="18"/>
        </w:rPr>
      </w:pPr>
    </w:p>
    <w:p w14:paraId="398EB063" w14:textId="77777777" w:rsidR="00837054" w:rsidRDefault="00837054">
      <w:pPr>
        <w:spacing w:after="0" w:line="260" w:lineRule="exact"/>
        <w:rPr>
          <w:color w:val="000000"/>
          <w:szCs w:val="18"/>
        </w:rPr>
      </w:pPr>
    </w:p>
    <w:p w14:paraId="70B886F7" w14:textId="77E740C5" w:rsidR="00EB50E2" w:rsidRDefault="00EB50E2">
      <w:pPr>
        <w:pStyle w:val="berschrift1"/>
        <w:tabs>
          <w:tab w:val="left" w:pos="567"/>
        </w:tabs>
        <w:spacing w:before="0" w:after="0" w:line="260" w:lineRule="exact"/>
        <w:rPr>
          <w:color w:val="00CCFF"/>
        </w:rPr>
      </w:pPr>
      <w:bookmarkStart w:id="73" w:name="_Toc260212842"/>
      <w:bookmarkStart w:id="74" w:name="_Toc484085179"/>
      <w:bookmarkStart w:id="75" w:name="_Toc90367180"/>
      <w:bookmarkStart w:id="76" w:name="_Toc90367867"/>
      <w:bookmarkEnd w:id="67"/>
      <w:bookmarkEnd w:id="68"/>
      <w:r>
        <w:rPr>
          <w:color w:val="00CCFF"/>
        </w:rPr>
        <w:t xml:space="preserve">§ </w:t>
      </w:r>
      <w:r w:rsidR="00F3232A">
        <w:rPr>
          <w:color w:val="00CCFF"/>
        </w:rPr>
        <w:t>9</w:t>
      </w:r>
      <w:r>
        <w:rPr>
          <w:color w:val="00CCFF"/>
        </w:rPr>
        <w:t xml:space="preserve"> </w:t>
      </w:r>
      <w:r>
        <w:rPr>
          <w:color w:val="00CCFF"/>
        </w:rPr>
        <w:tab/>
        <w:t>Abnahme, Gefahr- und Eigentumsübergang</w:t>
      </w:r>
      <w:bookmarkEnd w:id="73"/>
      <w:bookmarkEnd w:id="74"/>
    </w:p>
    <w:p w14:paraId="721E96F5" w14:textId="77777777" w:rsidR="00EB50E2" w:rsidRDefault="00EB50E2" w:rsidP="00F01880">
      <w:pPr>
        <w:spacing w:after="0"/>
      </w:pPr>
    </w:p>
    <w:p w14:paraId="1A921E22" w14:textId="68E3E009" w:rsidR="00EB50E2" w:rsidRDefault="00F3232A">
      <w:pPr>
        <w:pStyle w:val="berschrift2"/>
        <w:tabs>
          <w:tab w:val="left" w:pos="567"/>
        </w:tabs>
        <w:rPr>
          <w:color w:val="999999"/>
          <w:szCs w:val="18"/>
        </w:rPr>
      </w:pPr>
      <w:bookmarkStart w:id="77" w:name="_Toc484085180"/>
      <w:r>
        <w:rPr>
          <w:color w:val="999999"/>
          <w:szCs w:val="18"/>
        </w:rPr>
        <w:t>9</w:t>
      </w:r>
      <w:r w:rsidR="00EB50E2">
        <w:rPr>
          <w:color w:val="999999"/>
          <w:szCs w:val="18"/>
        </w:rPr>
        <w:t>.1.</w:t>
      </w:r>
      <w:r w:rsidR="00EB50E2">
        <w:rPr>
          <w:color w:val="999999"/>
          <w:szCs w:val="18"/>
        </w:rPr>
        <w:tab/>
        <w:t>Abnahme</w:t>
      </w:r>
      <w:bookmarkEnd w:id="77"/>
    </w:p>
    <w:p w14:paraId="729AABD5" w14:textId="0A5BEA69" w:rsidR="00EB50E2" w:rsidRPr="00ED791B" w:rsidRDefault="006C2081">
      <w:pPr>
        <w:spacing w:after="0" w:line="260" w:lineRule="exact"/>
        <w:ind w:left="567"/>
        <w:jc w:val="both"/>
        <w:rPr>
          <w:color w:val="000000"/>
          <w:szCs w:val="18"/>
        </w:rPr>
      </w:pPr>
      <w:r w:rsidRPr="00D20D80">
        <w:rPr>
          <w:color w:val="000000"/>
          <w:szCs w:val="18"/>
        </w:rPr>
        <w:t>Sämtliche Energiesparmaßnahmen des AN bedürfen der Abnahme durch den AG. Teilabnahmen sind in der Regel ausgeschlossen. In begründeten Fällen (z.B. Vielzahl an Gebäuden oder Technikzentralen) sind Teilabnahmen möglich. Der Auftragnehmer hat die Abnahme schriftlich zu beantragen. Sie hat dann i</w:t>
      </w:r>
      <w:r w:rsidRPr="00D20D80">
        <w:rPr>
          <w:color w:val="000000"/>
          <w:szCs w:val="18"/>
        </w:rPr>
        <w:t>n</w:t>
      </w:r>
      <w:r w:rsidRPr="00D20D80">
        <w:rPr>
          <w:color w:val="000000"/>
          <w:szCs w:val="18"/>
        </w:rPr>
        <w:t>nerhalb von 12 Werktagen zu erfolgen. Die Leistung wird grundsätzlich gemeinsam und förmlich abg</w:t>
      </w:r>
      <w:r w:rsidRPr="00D20D80">
        <w:rPr>
          <w:color w:val="000000"/>
          <w:szCs w:val="18"/>
        </w:rPr>
        <w:t>e</w:t>
      </w:r>
      <w:r w:rsidRPr="00D20D80">
        <w:rPr>
          <w:color w:val="000000"/>
          <w:szCs w:val="18"/>
        </w:rPr>
        <w:t>nommen.  Das Ergebnis der Abnahme ist in einem gemeinsamen Protokoll festzuhalten; im Protokoll sind etwaige Vorbehalte wegen bekannter Mängel und etwaige Einwendungen des Auftragnehmers aufzune</w:t>
      </w:r>
      <w:r w:rsidRPr="00D20D80">
        <w:rPr>
          <w:color w:val="000000"/>
          <w:szCs w:val="18"/>
        </w:rPr>
        <w:t>h</w:t>
      </w:r>
      <w:r w:rsidRPr="00D20D80">
        <w:rPr>
          <w:color w:val="000000"/>
          <w:szCs w:val="18"/>
        </w:rPr>
        <w:t>men. Jede Partei enthält eine Ausfertigung.</w:t>
      </w:r>
    </w:p>
    <w:p w14:paraId="61BE9939" w14:textId="77777777" w:rsidR="008626C8" w:rsidRPr="00ED791B" w:rsidRDefault="008626C8">
      <w:pPr>
        <w:spacing w:after="0" w:line="260" w:lineRule="exact"/>
        <w:ind w:left="567"/>
        <w:jc w:val="both"/>
        <w:rPr>
          <w:color w:val="000000"/>
          <w:szCs w:val="18"/>
        </w:rPr>
      </w:pPr>
    </w:p>
    <w:p w14:paraId="23FA4823" w14:textId="77777777" w:rsidR="00F11145" w:rsidRDefault="00EB50E2">
      <w:pPr>
        <w:spacing w:after="0" w:line="260" w:lineRule="exact"/>
        <w:ind w:left="567"/>
        <w:jc w:val="both"/>
        <w:rPr>
          <w:color w:val="000000"/>
          <w:szCs w:val="18"/>
        </w:rPr>
      </w:pPr>
      <w:r w:rsidRPr="00ED791B">
        <w:rPr>
          <w:color w:val="000000"/>
          <w:szCs w:val="18"/>
        </w:rPr>
        <w:t xml:space="preserve">Weitere Energiesparmaßnahmen, die der AN zusätzlich in der Hauptleistungsphase erbringt, sind </w:t>
      </w:r>
      <w:proofErr w:type="gramStart"/>
      <w:r w:rsidRPr="00ED791B">
        <w:rPr>
          <w:color w:val="000000"/>
          <w:szCs w:val="18"/>
        </w:rPr>
        <w:t>vom</w:t>
      </w:r>
      <w:proofErr w:type="gramEnd"/>
      <w:r w:rsidRPr="00ED791B">
        <w:rPr>
          <w:color w:val="000000"/>
          <w:szCs w:val="18"/>
        </w:rPr>
        <w:t xml:space="preserve"> AG spätestens einen Monat nach vollständiger und mangelfreier Fertigstellung abzunehmen. </w:t>
      </w:r>
    </w:p>
    <w:p w14:paraId="70A99FE1" w14:textId="77777777" w:rsidR="00F11145" w:rsidRDefault="00F11145">
      <w:pPr>
        <w:spacing w:after="0" w:line="260" w:lineRule="exact"/>
        <w:ind w:left="567"/>
        <w:jc w:val="both"/>
        <w:rPr>
          <w:color w:val="000000"/>
          <w:szCs w:val="18"/>
        </w:rPr>
      </w:pPr>
    </w:p>
    <w:p w14:paraId="29E5FE2A" w14:textId="53AE3577" w:rsidR="00EB50E2" w:rsidRDefault="00EB50E2">
      <w:pPr>
        <w:spacing w:after="0" w:line="260" w:lineRule="exact"/>
        <w:ind w:left="567"/>
        <w:jc w:val="both"/>
        <w:rPr>
          <w:color w:val="000000"/>
          <w:szCs w:val="18"/>
        </w:rPr>
      </w:pPr>
      <w:r w:rsidRPr="00ED791B">
        <w:rPr>
          <w:color w:val="000000"/>
          <w:szCs w:val="18"/>
        </w:rPr>
        <w:t xml:space="preserve">Maßgebend für den </w:t>
      </w:r>
      <w:r w:rsidRPr="00F11145">
        <w:rPr>
          <w:color w:val="000000"/>
          <w:szCs w:val="18"/>
        </w:rPr>
        <w:t>Leistungsumfang</w:t>
      </w:r>
      <w:r w:rsidRPr="00ED791B">
        <w:rPr>
          <w:color w:val="000000"/>
          <w:szCs w:val="18"/>
        </w:rPr>
        <w:t xml:space="preserve"> sind</w:t>
      </w:r>
      <w:r w:rsidR="00CE082F" w:rsidRPr="00ED791B">
        <w:rPr>
          <w:color w:val="000000"/>
          <w:szCs w:val="18"/>
        </w:rPr>
        <w:t xml:space="preserve"> insoweit</w:t>
      </w:r>
      <w:r w:rsidRPr="00ED791B">
        <w:rPr>
          <w:color w:val="000000"/>
          <w:szCs w:val="18"/>
        </w:rPr>
        <w:t xml:space="preserve"> die in </w:t>
      </w:r>
      <w:r w:rsidR="00CE082F" w:rsidRPr="00ED791B">
        <w:rPr>
          <w:color w:val="000000"/>
          <w:szCs w:val="18"/>
        </w:rPr>
        <w:t>ein</w:t>
      </w:r>
      <w:r w:rsidRPr="00ED791B">
        <w:rPr>
          <w:color w:val="000000"/>
          <w:szCs w:val="18"/>
        </w:rPr>
        <w:t xml:space="preserve">em </w:t>
      </w:r>
      <w:r w:rsidR="00CE082F" w:rsidRPr="00ED791B">
        <w:rPr>
          <w:color w:val="000000"/>
          <w:szCs w:val="18"/>
        </w:rPr>
        <w:t>aktualisierten und beidseitig unterzeic</w:t>
      </w:r>
      <w:r w:rsidR="00CE082F" w:rsidRPr="00ED791B">
        <w:rPr>
          <w:color w:val="000000"/>
          <w:szCs w:val="18"/>
        </w:rPr>
        <w:t>h</w:t>
      </w:r>
      <w:r w:rsidR="00CE082F" w:rsidRPr="00ED791B">
        <w:rPr>
          <w:color w:val="000000"/>
          <w:szCs w:val="18"/>
        </w:rPr>
        <w:t xml:space="preserve">neten </w:t>
      </w:r>
      <w:r w:rsidRPr="00ED791B">
        <w:rPr>
          <w:color w:val="000000"/>
          <w:szCs w:val="18"/>
        </w:rPr>
        <w:t>Leistungsblatt nebst seinen Anhängen (Anlage 6) festgelegten Leistungsinhalte.</w:t>
      </w:r>
    </w:p>
    <w:p w14:paraId="77544854" w14:textId="77777777" w:rsidR="00EB50E2" w:rsidRDefault="00EB50E2">
      <w:pPr>
        <w:spacing w:after="0" w:line="260" w:lineRule="exact"/>
        <w:ind w:left="567"/>
        <w:jc w:val="both"/>
        <w:rPr>
          <w:color w:val="000000"/>
          <w:szCs w:val="18"/>
        </w:rPr>
      </w:pPr>
    </w:p>
    <w:p w14:paraId="7767ABC2" w14:textId="43CB5730" w:rsidR="00EB50E2" w:rsidRDefault="00F3232A">
      <w:pPr>
        <w:pStyle w:val="berschrift2"/>
        <w:tabs>
          <w:tab w:val="left" w:pos="567"/>
        </w:tabs>
        <w:spacing w:before="0" w:line="260" w:lineRule="exact"/>
        <w:rPr>
          <w:color w:val="999999"/>
          <w:szCs w:val="18"/>
        </w:rPr>
      </w:pPr>
      <w:bookmarkStart w:id="78" w:name="_Toc484085181"/>
      <w:r>
        <w:rPr>
          <w:color w:val="999999"/>
          <w:szCs w:val="18"/>
        </w:rPr>
        <w:t>9</w:t>
      </w:r>
      <w:r w:rsidR="00EB50E2">
        <w:rPr>
          <w:color w:val="999999"/>
          <w:szCs w:val="18"/>
        </w:rPr>
        <w:t>.2.</w:t>
      </w:r>
      <w:r w:rsidR="00EB50E2">
        <w:rPr>
          <w:color w:val="999999"/>
          <w:szCs w:val="18"/>
        </w:rPr>
        <w:tab/>
        <w:t>Gefahrübergang</w:t>
      </w:r>
      <w:bookmarkEnd w:id="78"/>
    </w:p>
    <w:p w14:paraId="5F352B62" w14:textId="77777777" w:rsidR="00EB50E2" w:rsidRDefault="00EB50E2">
      <w:pPr>
        <w:spacing w:after="0" w:line="260" w:lineRule="exact"/>
        <w:ind w:left="567"/>
        <w:rPr>
          <w:color w:val="000000"/>
          <w:szCs w:val="18"/>
        </w:rPr>
      </w:pPr>
      <w:r>
        <w:rPr>
          <w:color w:val="000000"/>
          <w:szCs w:val="18"/>
        </w:rPr>
        <w:t xml:space="preserve">Die Gefahr an vom AN erbrachten Energiesparmaßnahmen geht </w:t>
      </w:r>
      <w:r w:rsidR="008A7250">
        <w:rPr>
          <w:color w:val="000000"/>
          <w:szCs w:val="18"/>
        </w:rPr>
        <w:t xml:space="preserve">nur </w:t>
      </w:r>
      <w:r>
        <w:rPr>
          <w:color w:val="000000"/>
          <w:szCs w:val="18"/>
        </w:rPr>
        <w:t>mit der Abnahme auf den AG über.</w:t>
      </w:r>
    </w:p>
    <w:p w14:paraId="15CE3CD3" w14:textId="77777777" w:rsidR="00EB50E2" w:rsidRDefault="00EB50E2">
      <w:pPr>
        <w:spacing w:after="0" w:line="260" w:lineRule="exact"/>
        <w:ind w:left="567"/>
        <w:rPr>
          <w:color w:val="000000"/>
          <w:szCs w:val="18"/>
        </w:rPr>
      </w:pPr>
    </w:p>
    <w:p w14:paraId="2400258C" w14:textId="2BEF99F8" w:rsidR="00EB50E2" w:rsidRDefault="00F3232A">
      <w:pPr>
        <w:pStyle w:val="berschrift2"/>
        <w:tabs>
          <w:tab w:val="left" w:pos="567"/>
        </w:tabs>
        <w:spacing w:before="0" w:line="260" w:lineRule="exact"/>
        <w:rPr>
          <w:color w:val="999999"/>
          <w:szCs w:val="18"/>
        </w:rPr>
      </w:pPr>
      <w:bookmarkStart w:id="79" w:name="_Toc484085182"/>
      <w:r>
        <w:rPr>
          <w:color w:val="999999"/>
          <w:szCs w:val="18"/>
        </w:rPr>
        <w:t>9</w:t>
      </w:r>
      <w:r w:rsidR="00EB50E2">
        <w:rPr>
          <w:color w:val="999999"/>
          <w:szCs w:val="18"/>
        </w:rPr>
        <w:t>.3.</w:t>
      </w:r>
      <w:r w:rsidR="00EB50E2">
        <w:rPr>
          <w:color w:val="999999"/>
          <w:szCs w:val="18"/>
        </w:rPr>
        <w:tab/>
        <w:t>Eigentumsübergang</w:t>
      </w:r>
      <w:bookmarkEnd w:id="79"/>
    </w:p>
    <w:p w14:paraId="34AD3CDC" w14:textId="2B58E440" w:rsidR="00F8541E" w:rsidRDefault="00EB50E2">
      <w:pPr>
        <w:spacing w:after="0" w:line="260" w:lineRule="exact"/>
        <w:ind w:left="567"/>
        <w:jc w:val="both"/>
        <w:rPr>
          <w:szCs w:val="18"/>
        </w:rPr>
      </w:pPr>
      <w:r>
        <w:rPr>
          <w:color w:val="000000"/>
          <w:szCs w:val="18"/>
        </w:rPr>
        <w:t>Das Eigentum an technischen Anlagen/Geräten/Sachen, die der AN im Wege von Energiesparmaßna</w:t>
      </w:r>
      <w:r>
        <w:rPr>
          <w:color w:val="000000"/>
          <w:szCs w:val="18"/>
        </w:rPr>
        <w:t>h</w:t>
      </w:r>
      <w:r>
        <w:rPr>
          <w:color w:val="000000"/>
          <w:szCs w:val="18"/>
        </w:rPr>
        <w:t>men entweder anliefert oder sonst in das Vertragsobjekt einbringt, geht spätestens mit Abnahme der Lei</w:t>
      </w:r>
      <w:r>
        <w:rPr>
          <w:color w:val="000000"/>
          <w:szCs w:val="18"/>
        </w:rPr>
        <w:t>s</w:t>
      </w:r>
      <w:r>
        <w:rPr>
          <w:color w:val="000000"/>
          <w:szCs w:val="18"/>
        </w:rPr>
        <w:t xml:space="preserve">tung in das Eigentum des AG über, soweit sich nicht aus § </w:t>
      </w:r>
      <w:r>
        <w:rPr>
          <w:szCs w:val="18"/>
        </w:rPr>
        <w:t xml:space="preserve">946 BGB etwas </w:t>
      </w:r>
      <w:proofErr w:type="spellStart"/>
      <w:r w:rsidR="004E3099">
        <w:rPr>
          <w:szCs w:val="18"/>
        </w:rPr>
        <w:t>A</w:t>
      </w:r>
      <w:r>
        <w:rPr>
          <w:szCs w:val="18"/>
        </w:rPr>
        <w:t>nderes</w:t>
      </w:r>
      <w:proofErr w:type="spellEnd"/>
      <w:r>
        <w:rPr>
          <w:szCs w:val="18"/>
        </w:rPr>
        <w:t xml:space="preserve"> ergibt.</w:t>
      </w:r>
    </w:p>
    <w:p w14:paraId="750484F5" w14:textId="67A7710E" w:rsidR="00895689" w:rsidRDefault="00895689">
      <w:pPr>
        <w:spacing w:after="0"/>
        <w:rPr>
          <w:szCs w:val="18"/>
        </w:rPr>
      </w:pPr>
    </w:p>
    <w:p w14:paraId="0D5F7840" w14:textId="77777777" w:rsidR="00EB50E2" w:rsidRDefault="00EB50E2">
      <w:pPr>
        <w:spacing w:after="0" w:line="260" w:lineRule="exact"/>
        <w:jc w:val="both"/>
      </w:pPr>
    </w:p>
    <w:p w14:paraId="2294D52A" w14:textId="656189C7" w:rsidR="00EB50E2" w:rsidRDefault="00EB50E2">
      <w:pPr>
        <w:pStyle w:val="berschrift1"/>
        <w:tabs>
          <w:tab w:val="left" w:pos="567"/>
        </w:tabs>
        <w:spacing w:before="0" w:after="0" w:line="260" w:lineRule="exact"/>
        <w:rPr>
          <w:color w:val="00CCFF"/>
        </w:rPr>
      </w:pPr>
      <w:bookmarkStart w:id="80" w:name="_Toc260212843"/>
      <w:bookmarkStart w:id="81" w:name="_Toc484085183"/>
      <w:r>
        <w:rPr>
          <w:color w:val="00CCFF"/>
        </w:rPr>
        <w:t xml:space="preserve">§ </w:t>
      </w:r>
      <w:bookmarkEnd w:id="75"/>
      <w:bookmarkEnd w:id="76"/>
      <w:r w:rsidR="00F3232A">
        <w:rPr>
          <w:color w:val="00CCFF"/>
        </w:rPr>
        <w:t>10</w:t>
      </w:r>
      <w:r>
        <w:rPr>
          <w:color w:val="00CCFF"/>
        </w:rPr>
        <w:t xml:space="preserve"> </w:t>
      </w:r>
      <w:r>
        <w:rPr>
          <w:color w:val="00CCFF"/>
        </w:rPr>
        <w:tab/>
        <w:t>Hauptleistungsphase</w:t>
      </w:r>
      <w:bookmarkEnd w:id="80"/>
      <w:bookmarkEnd w:id="81"/>
    </w:p>
    <w:p w14:paraId="3B1B04B4" w14:textId="77777777" w:rsidR="00EB50E2" w:rsidRDefault="00EB50E2">
      <w:pPr>
        <w:spacing w:after="0" w:line="260" w:lineRule="exact"/>
        <w:ind w:left="567"/>
        <w:jc w:val="both"/>
        <w:rPr>
          <w:color w:val="000000"/>
          <w:szCs w:val="18"/>
        </w:rPr>
      </w:pPr>
    </w:p>
    <w:p w14:paraId="16904489" w14:textId="255A8E6B" w:rsidR="00EB50E2" w:rsidRDefault="00F3232A">
      <w:pPr>
        <w:pStyle w:val="berschrift2"/>
        <w:tabs>
          <w:tab w:val="left" w:pos="567"/>
        </w:tabs>
        <w:spacing w:before="0" w:line="260" w:lineRule="exact"/>
        <w:jc w:val="both"/>
        <w:rPr>
          <w:color w:val="999999"/>
          <w:szCs w:val="18"/>
        </w:rPr>
      </w:pPr>
      <w:bookmarkStart w:id="82" w:name="_Toc484085184"/>
      <w:bookmarkStart w:id="83" w:name="_Toc90367181"/>
      <w:bookmarkStart w:id="84" w:name="_Toc90367868"/>
      <w:r>
        <w:rPr>
          <w:color w:val="999999"/>
          <w:szCs w:val="18"/>
        </w:rPr>
        <w:t>10</w:t>
      </w:r>
      <w:r w:rsidR="00EB50E2">
        <w:rPr>
          <w:color w:val="999999"/>
          <w:szCs w:val="18"/>
        </w:rPr>
        <w:t xml:space="preserve">.1. </w:t>
      </w:r>
      <w:r w:rsidR="00EB50E2">
        <w:rPr>
          <w:color w:val="999999"/>
          <w:szCs w:val="18"/>
        </w:rPr>
        <w:tab/>
        <w:t>Beginn der Hauptleistungsphase</w:t>
      </w:r>
      <w:bookmarkEnd w:id="82"/>
    </w:p>
    <w:p w14:paraId="37A1F8C3" w14:textId="4AE7AB92" w:rsidR="003745FC" w:rsidRDefault="00EB50E2">
      <w:pPr>
        <w:spacing w:after="0" w:line="260" w:lineRule="exact"/>
        <w:ind w:left="567"/>
        <w:jc w:val="both"/>
        <w:rPr>
          <w:szCs w:val="18"/>
        </w:rPr>
      </w:pPr>
      <w:r w:rsidRPr="00ED791B">
        <w:rPr>
          <w:color w:val="000000"/>
          <w:szCs w:val="18"/>
        </w:rPr>
        <w:t xml:space="preserve">Die Hauptleistungsphase beginnt </w:t>
      </w:r>
      <w:r w:rsidR="004120CB" w:rsidRPr="00ED791B">
        <w:rPr>
          <w:color w:val="000000"/>
          <w:szCs w:val="18"/>
        </w:rPr>
        <w:t xml:space="preserve">grundsätzlich </w:t>
      </w:r>
      <w:r w:rsidR="008D7668" w:rsidRPr="00ED791B">
        <w:rPr>
          <w:color w:val="000000"/>
          <w:szCs w:val="18"/>
        </w:rPr>
        <w:t xml:space="preserve">zum Monatsersten </w:t>
      </w:r>
      <w:r w:rsidR="008B2A3D">
        <w:rPr>
          <w:color w:val="000000"/>
          <w:szCs w:val="18"/>
        </w:rPr>
        <w:t xml:space="preserve">der auf den </w:t>
      </w:r>
      <w:r w:rsidRPr="00ED791B">
        <w:rPr>
          <w:color w:val="000000"/>
          <w:szCs w:val="18"/>
        </w:rPr>
        <w:t>Abschluss der Vorbere</w:t>
      </w:r>
      <w:r w:rsidRPr="00ED791B">
        <w:rPr>
          <w:color w:val="000000"/>
          <w:szCs w:val="18"/>
        </w:rPr>
        <w:t>i</w:t>
      </w:r>
      <w:r w:rsidRPr="00ED791B">
        <w:rPr>
          <w:color w:val="000000"/>
          <w:szCs w:val="18"/>
        </w:rPr>
        <w:t xml:space="preserve">tungsphase </w:t>
      </w:r>
      <w:r w:rsidR="00F8541E" w:rsidRPr="00ED791B">
        <w:rPr>
          <w:color w:val="000000"/>
          <w:szCs w:val="18"/>
        </w:rPr>
        <w:t xml:space="preserve">(§ 8) </w:t>
      </w:r>
      <w:r w:rsidR="008A7250" w:rsidRPr="00ED791B">
        <w:rPr>
          <w:color w:val="000000"/>
          <w:szCs w:val="18"/>
        </w:rPr>
        <w:t>durch Abnahme aller Leistungen des AN</w:t>
      </w:r>
      <w:r w:rsidR="008B2A3D">
        <w:rPr>
          <w:color w:val="000000"/>
          <w:szCs w:val="18"/>
        </w:rPr>
        <w:t xml:space="preserve"> folgt</w:t>
      </w:r>
      <w:r w:rsidR="00035C42" w:rsidRPr="00ED791B">
        <w:rPr>
          <w:color w:val="000000"/>
          <w:szCs w:val="18"/>
        </w:rPr>
        <w:t xml:space="preserve">, </w:t>
      </w:r>
      <w:r w:rsidRPr="00ED791B">
        <w:rPr>
          <w:color w:val="000000"/>
          <w:szCs w:val="18"/>
        </w:rPr>
        <w:t xml:space="preserve">spätestens </w:t>
      </w:r>
      <w:r w:rsidR="00035C42" w:rsidRPr="00ED791B">
        <w:rPr>
          <w:color w:val="000000"/>
          <w:szCs w:val="18"/>
        </w:rPr>
        <w:t xml:space="preserve">jedoch </w:t>
      </w:r>
      <w:r w:rsidR="00571C6D" w:rsidRPr="00ED791B">
        <w:rPr>
          <w:color w:val="000000"/>
          <w:szCs w:val="18"/>
        </w:rPr>
        <w:t xml:space="preserve">6 Monate nach dem </w:t>
      </w:r>
      <w:r w:rsidRPr="00ED791B">
        <w:rPr>
          <w:szCs w:val="18"/>
        </w:rPr>
        <w:t>gemäß Objektliste (Anlage 2), Blatt „Vertragsdaten“</w:t>
      </w:r>
      <w:r w:rsidR="00571C6D" w:rsidRPr="00ED791B">
        <w:rPr>
          <w:szCs w:val="18"/>
        </w:rPr>
        <w:t xml:space="preserve"> genannten Zeitpunkt</w:t>
      </w:r>
      <w:r w:rsidRPr="00ED791B">
        <w:rPr>
          <w:szCs w:val="18"/>
        </w:rPr>
        <w:t>.</w:t>
      </w:r>
    </w:p>
    <w:p w14:paraId="5BD12522" w14:textId="77777777" w:rsidR="0042520D" w:rsidRDefault="0042520D">
      <w:pPr>
        <w:spacing w:after="0" w:line="260" w:lineRule="exact"/>
        <w:ind w:left="567"/>
        <w:jc w:val="both"/>
        <w:rPr>
          <w:szCs w:val="18"/>
        </w:rPr>
      </w:pPr>
    </w:p>
    <w:p w14:paraId="018A7075" w14:textId="5ADD60EE" w:rsidR="003745FC" w:rsidRDefault="00F3232A" w:rsidP="003745FC">
      <w:pPr>
        <w:pStyle w:val="berschrift2"/>
        <w:tabs>
          <w:tab w:val="left" w:pos="567"/>
        </w:tabs>
        <w:spacing w:before="0" w:line="260" w:lineRule="exact"/>
        <w:rPr>
          <w:color w:val="999999"/>
          <w:szCs w:val="18"/>
        </w:rPr>
      </w:pPr>
      <w:bookmarkStart w:id="85" w:name="_Toc484085185"/>
      <w:r>
        <w:rPr>
          <w:color w:val="999999"/>
          <w:szCs w:val="18"/>
        </w:rPr>
        <w:t>10</w:t>
      </w:r>
      <w:r w:rsidR="003745FC">
        <w:rPr>
          <w:color w:val="999999"/>
          <w:szCs w:val="18"/>
        </w:rPr>
        <w:t>.2.</w:t>
      </w:r>
      <w:r w:rsidR="003745FC">
        <w:rPr>
          <w:color w:val="999999"/>
          <w:szCs w:val="18"/>
        </w:rPr>
        <w:tab/>
        <w:t>Einspargarantie</w:t>
      </w:r>
      <w:bookmarkEnd w:id="85"/>
    </w:p>
    <w:p w14:paraId="3708E995" w14:textId="6671B7F6" w:rsidR="003745FC" w:rsidRDefault="003745FC" w:rsidP="003745FC">
      <w:pPr>
        <w:spacing w:after="0" w:line="260" w:lineRule="exact"/>
        <w:ind w:left="567"/>
        <w:jc w:val="both"/>
        <w:rPr>
          <w:color w:val="000000"/>
          <w:szCs w:val="18"/>
        </w:rPr>
      </w:pPr>
      <w:r w:rsidRPr="00ED791B">
        <w:rPr>
          <w:color w:val="000000"/>
          <w:szCs w:val="18"/>
        </w:rPr>
        <w:t xml:space="preserve">Der AN garantiert, dass durch </w:t>
      </w:r>
      <w:r w:rsidRPr="00ED791B">
        <w:rPr>
          <w:szCs w:val="18"/>
        </w:rPr>
        <w:t xml:space="preserve">seine vorbereitenden Leistungen ab Beginn der Hauptleistungsphase </w:t>
      </w:r>
      <w:r w:rsidR="004C2E3C" w:rsidRPr="00ED791B">
        <w:rPr>
          <w:szCs w:val="18"/>
        </w:rPr>
        <w:br/>
      </w:r>
      <w:r w:rsidRPr="00ED791B">
        <w:rPr>
          <w:szCs w:val="18"/>
        </w:rPr>
        <w:t xml:space="preserve">(§ </w:t>
      </w:r>
      <w:r w:rsidR="004C2E3C" w:rsidRPr="00ED791B">
        <w:rPr>
          <w:szCs w:val="18"/>
        </w:rPr>
        <w:t>10</w:t>
      </w:r>
      <w:r w:rsidRPr="00ED791B">
        <w:rPr>
          <w:szCs w:val="18"/>
        </w:rPr>
        <w:t>.1) bis Vertragsende (§ 18.1) die festgelegten Energiekosten gemäß Objektliste (Anlage 2) pro A</w:t>
      </w:r>
      <w:r w:rsidRPr="00ED791B">
        <w:rPr>
          <w:szCs w:val="18"/>
        </w:rPr>
        <w:t>b</w:t>
      </w:r>
      <w:r w:rsidRPr="00ED791B">
        <w:rPr>
          <w:szCs w:val="18"/>
        </w:rPr>
        <w:t>rechnungszeitraum (§ 1</w:t>
      </w:r>
      <w:r w:rsidR="004C2E3C" w:rsidRPr="00ED791B">
        <w:rPr>
          <w:szCs w:val="18"/>
        </w:rPr>
        <w:t>1</w:t>
      </w:r>
      <w:r w:rsidRPr="00ED791B">
        <w:rPr>
          <w:szCs w:val="18"/>
        </w:rPr>
        <w:t xml:space="preserve">.2) um einen Einsparbetrag in € netto ohne </w:t>
      </w:r>
      <w:proofErr w:type="spellStart"/>
      <w:r w:rsidRPr="00ED791B">
        <w:rPr>
          <w:szCs w:val="18"/>
        </w:rPr>
        <w:t>USt</w:t>
      </w:r>
      <w:proofErr w:type="spellEnd"/>
      <w:r w:rsidRPr="00ED791B">
        <w:rPr>
          <w:szCs w:val="18"/>
        </w:rPr>
        <w:t xml:space="preserve">. gemäß Objektliste (Anlage 2), Blatt „Vertragsdaten“ gesenkt werden, </w:t>
      </w:r>
      <w:r w:rsidRPr="00ED791B">
        <w:rPr>
          <w:color w:val="000000"/>
          <w:szCs w:val="18"/>
        </w:rPr>
        <w:t>ohne dass es zu einer Einschränkung des bestimmungsgemäßen Betriebs des Objektes kommt.</w:t>
      </w:r>
    </w:p>
    <w:p w14:paraId="6BF5D1FE" w14:textId="77777777" w:rsidR="003745FC" w:rsidRDefault="003745FC" w:rsidP="003745FC">
      <w:pPr>
        <w:spacing w:after="0" w:line="260" w:lineRule="exact"/>
        <w:ind w:left="567"/>
        <w:jc w:val="both"/>
        <w:rPr>
          <w:color w:val="000000"/>
          <w:szCs w:val="18"/>
        </w:rPr>
      </w:pPr>
    </w:p>
    <w:p w14:paraId="5085F2E9" w14:textId="77777777" w:rsidR="003745FC" w:rsidRDefault="003745FC" w:rsidP="003745FC">
      <w:pPr>
        <w:spacing w:after="0" w:line="260" w:lineRule="exact"/>
        <w:ind w:left="567"/>
        <w:jc w:val="both"/>
        <w:rPr>
          <w:szCs w:val="18"/>
        </w:rPr>
      </w:pPr>
      <w:r>
        <w:rPr>
          <w:szCs w:val="18"/>
        </w:rPr>
        <w:t>Der Einsparbetrag setzt sich wie in der Objektliste (Anlage 2), Blatt „Vertragsdaten“ genannt, zusammen.</w:t>
      </w:r>
    </w:p>
    <w:p w14:paraId="3DC4B561" w14:textId="77777777" w:rsidR="003745FC" w:rsidRDefault="003745FC" w:rsidP="003745FC">
      <w:pPr>
        <w:spacing w:after="0" w:line="260" w:lineRule="exact"/>
        <w:ind w:left="567"/>
        <w:jc w:val="both"/>
        <w:rPr>
          <w:color w:val="000000"/>
          <w:szCs w:val="18"/>
        </w:rPr>
      </w:pPr>
    </w:p>
    <w:p w14:paraId="3E6F10D2" w14:textId="33AB446A" w:rsidR="003745FC" w:rsidRDefault="003745FC" w:rsidP="003745FC">
      <w:pPr>
        <w:spacing w:after="0" w:line="260" w:lineRule="exact"/>
        <w:ind w:left="567"/>
        <w:jc w:val="both"/>
        <w:rPr>
          <w:color w:val="000000"/>
          <w:szCs w:val="18"/>
        </w:rPr>
      </w:pPr>
      <w:r w:rsidRPr="00ED791B">
        <w:rPr>
          <w:color w:val="000000"/>
          <w:szCs w:val="18"/>
        </w:rPr>
        <w:t>Die Prüfung der Einhaltung des Garantieversprechens erfolgt ausschließlich auf Basis der Annahme, dass alle in der Objektliste genannten energierelevanten Daten (Basisdaten) stets konstant bleiben. Abwe</w:t>
      </w:r>
      <w:r w:rsidRPr="00ED791B">
        <w:rPr>
          <w:color w:val="000000"/>
          <w:szCs w:val="18"/>
        </w:rPr>
        <w:t>i</w:t>
      </w:r>
      <w:r w:rsidRPr="00ED791B">
        <w:rPr>
          <w:color w:val="000000"/>
          <w:szCs w:val="18"/>
        </w:rPr>
        <w:lastRenderedPageBreak/>
        <w:t>chungen von diesen Basisdaten führen zur Änderung der für die Prüfung der Garantieeinhaltung maßge</w:t>
      </w:r>
      <w:r w:rsidRPr="00ED791B">
        <w:rPr>
          <w:color w:val="000000"/>
          <w:szCs w:val="18"/>
        </w:rPr>
        <w:t>b</w:t>
      </w:r>
      <w:r w:rsidRPr="00ED791B">
        <w:rPr>
          <w:color w:val="000000"/>
          <w:szCs w:val="18"/>
        </w:rPr>
        <w:t>lichen Berechnungsgrößen.</w:t>
      </w:r>
    </w:p>
    <w:p w14:paraId="02F656AE" w14:textId="77777777" w:rsidR="003745FC" w:rsidRDefault="003745FC">
      <w:pPr>
        <w:spacing w:after="0" w:line="260" w:lineRule="exact"/>
        <w:ind w:left="567"/>
        <w:jc w:val="both"/>
        <w:rPr>
          <w:color w:val="000000"/>
          <w:szCs w:val="18"/>
        </w:rPr>
      </w:pPr>
    </w:p>
    <w:p w14:paraId="3F680BE1" w14:textId="1BA6BA1B" w:rsidR="00EB50E2" w:rsidRDefault="00F3232A" w:rsidP="00ED791B">
      <w:pPr>
        <w:pStyle w:val="berschrift2"/>
        <w:tabs>
          <w:tab w:val="left" w:pos="567"/>
        </w:tabs>
        <w:spacing w:before="0" w:line="260" w:lineRule="exact"/>
        <w:rPr>
          <w:color w:val="999999"/>
          <w:szCs w:val="18"/>
        </w:rPr>
      </w:pPr>
      <w:bookmarkStart w:id="86" w:name="_Toc484085186"/>
      <w:r>
        <w:rPr>
          <w:color w:val="999999"/>
          <w:szCs w:val="18"/>
        </w:rPr>
        <w:t>10</w:t>
      </w:r>
      <w:r w:rsidR="00EB50E2">
        <w:rPr>
          <w:color w:val="999999"/>
          <w:szCs w:val="18"/>
        </w:rPr>
        <w:t>.</w:t>
      </w:r>
      <w:r w:rsidR="003745FC">
        <w:rPr>
          <w:color w:val="999999"/>
          <w:szCs w:val="18"/>
        </w:rPr>
        <w:t>3</w:t>
      </w:r>
      <w:r w:rsidR="00EB50E2">
        <w:rPr>
          <w:color w:val="999999"/>
          <w:szCs w:val="18"/>
        </w:rPr>
        <w:t>.</w:t>
      </w:r>
      <w:r w:rsidR="00EB50E2">
        <w:rPr>
          <w:color w:val="999999"/>
          <w:szCs w:val="18"/>
        </w:rPr>
        <w:tab/>
        <w:t>Bezugsgrößen</w:t>
      </w:r>
      <w:bookmarkEnd w:id="83"/>
      <w:bookmarkEnd w:id="84"/>
      <w:bookmarkEnd w:id="86"/>
    </w:p>
    <w:p w14:paraId="159C9933" w14:textId="77777777" w:rsidR="00EB50E2" w:rsidRDefault="00EB50E2" w:rsidP="00ED791B">
      <w:pPr>
        <w:keepNext/>
        <w:spacing w:after="0" w:line="260" w:lineRule="exact"/>
        <w:ind w:left="567"/>
        <w:jc w:val="both"/>
        <w:rPr>
          <w:szCs w:val="18"/>
        </w:rPr>
      </w:pPr>
      <w:r>
        <w:rPr>
          <w:szCs w:val="18"/>
        </w:rPr>
        <w:t xml:space="preserve">Die Vertragsparteien legen als Bezugsgröße für die Einspargarantie des AN die </w:t>
      </w:r>
      <w:r w:rsidR="004120CB">
        <w:rPr>
          <w:szCs w:val="18"/>
        </w:rPr>
        <w:t>B</w:t>
      </w:r>
      <w:r>
        <w:rPr>
          <w:szCs w:val="18"/>
        </w:rPr>
        <w:t xml:space="preserve">aseline </w:t>
      </w:r>
      <w:r w:rsidR="004120CB">
        <w:rPr>
          <w:szCs w:val="18"/>
        </w:rPr>
        <w:t>der Energieko</w:t>
      </w:r>
      <w:r w:rsidR="004120CB">
        <w:rPr>
          <w:szCs w:val="18"/>
        </w:rPr>
        <w:t>s</w:t>
      </w:r>
      <w:r w:rsidR="004120CB">
        <w:rPr>
          <w:szCs w:val="18"/>
        </w:rPr>
        <w:t xml:space="preserve">ten </w:t>
      </w:r>
      <w:r>
        <w:rPr>
          <w:szCs w:val="18"/>
        </w:rPr>
        <w:t xml:space="preserve">gemäß Objektliste (Anlage 2), Blatt „Vertragsdaten“ in € netto ohne </w:t>
      </w:r>
      <w:proofErr w:type="spellStart"/>
      <w:r>
        <w:rPr>
          <w:szCs w:val="18"/>
        </w:rPr>
        <w:t>USt</w:t>
      </w:r>
      <w:proofErr w:type="spellEnd"/>
      <w:r>
        <w:rPr>
          <w:szCs w:val="18"/>
        </w:rPr>
        <w:t>. fest.</w:t>
      </w:r>
    </w:p>
    <w:p w14:paraId="33ADF792" w14:textId="77777777" w:rsidR="003745FC" w:rsidRDefault="003745FC" w:rsidP="00ED791B">
      <w:pPr>
        <w:keepNext/>
        <w:spacing w:after="0" w:line="260" w:lineRule="exact"/>
        <w:ind w:left="567"/>
        <w:jc w:val="both"/>
        <w:rPr>
          <w:color w:val="000000"/>
          <w:szCs w:val="18"/>
        </w:rPr>
      </w:pPr>
    </w:p>
    <w:p w14:paraId="33FF5ECD" w14:textId="4C6C6D80" w:rsidR="003745FC" w:rsidRDefault="003745FC" w:rsidP="00ED791B">
      <w:pPr>
        <w:keepNext/>
        <w:spacing w:after="0" w:line="260" w:lineRule="exact"/>
        <w:ind w:left="567"/>
        <w:jc w:val="both"/>
        <w:rPr>
          <w:color w:val="000000"/>
          <w:szCs w:val="18"/>
        </w:rPr>
      </w:pPr>
      <w:r w:rsidRPr="00ED791B">
        <w:rPr>
          <w:color w:val="000000"/>
          <w:szCs w:val="18"/>
        </w:rPr>
        <w:t xml:space="preserve">Energiekosten im Sinne dieses Vertrags sind die Kosten (netto, also ohne gesetzliche </w:t>
      </w:r>
      <w:proofErr w:type="spellStart"/>
      <w:r w:rsidRPr="00ED791B">
        <w:rPr>
          <w:color w:val="000000"/>
          <w:szCs w:val="18"/>
        </w:rPr>
        <w:t>USt</w:t>
      </w:r>
      <w:proofErr w:type="spellEnd"/>
      <w:r w:rsidRPr="00ED791B">
        <w:rPr>
          <w:color w:val="000000"/>
          <w:szCs w:val="18"/>
        </w:rPr>
        <w:t>.) aller in die B</w:t>
      </w:r>
      <w:r w:rsidRPr="00ED791B">
        <w:rPr>
          <w:color w:val="000000"/>
          <w:szCs w:val="18"/>
        </w:rPr>
        <w:t>e</w:t>
      </w:r>
      <w:r w:rsidRPr="00ED791B">
        <w:rPr>
          <w:color w:val="000000"/>
          <w:szCs w:val="18"/>
        </w:rPr>
        <w:t>rechnung der Baseline der Energie- und Wasser/Abwasser-Kosten eingestellten Kostenträger auf der Preisbasis gemäß  Objektliste (Anlage 2), Blatt "Baseline".</w:t>
      </w:r>
    </w:p>
    <w:p w14:paraId="66E4B23E" w14:textId="77777777" w:rsidR="00EB50E2" w:rsidRDefault="00EB50E2" w:rsidP="00ED791B">
      <w:pPr>
        <w:keepNext/>
        <w:spacing w:after="0" w:line="260" w:lineRule="exact"/>
        <w:ind w:left="567"/>
        <w:jc w:val="both"/>
        <w:rPr>
          <w:szCs w:val="18"/>
        </w:rPr>
      </w:pPr>
    </w:p>
    <w:p w14:paraId="6E96D135" w14:textId="010450E4" w:rsidR="008D7668" w:rsidRDefault="00EB50E2" w:rsidP="00ED791B">
      <w:pPr>
        <w:keepNext/>
        <w:spacing w:after="0" w:line="260" w:lineRule="exact"/>
        <w:ind w:left="567"/>
        <w:jc w:val="both"/>
        <w:rPr>
          <w:szCs w:val="18"/>
        </w:rPr>
      </w:pPr>
      <w:r>
        <w:rPr>
          <w:szCs w:val="18"/>
        </w:rPr>
        <w:t>Das genaue Verfahren zur Berechnung der Baseline der Energiekosten (Jahresabgrenzung, Witterung</w:t>
      </w:r>
      <w:r>
        <w:rPr>
          <w:szCs w:val="18"/>
        </w:rPr>
        <w:t>s</w:t>
      </w:r>
      <w:r>
        <w:rPr>
          <w:szCs w:val="18"/>
        </w:rPr>
        <w:t xml:space="preserve">bereinigung </w:t>
      </w:r>
      <w:r>
        <w:rPr>
          <w:color w:val="000000"/>
          <w:szCs w:val="18"/>
        </w:rPr>
        <w:t>der witterungsabhängigen Verbräuche etc.) ist in</w:t>
      </w:r>
      <w:r>
        <w:rPr>
          <w:szCs w:val="18"/>
        </w:rPr>
        <w:t xml:space="preserve"> der “Berechnungsvorschrift Baseline und Einsparbetrag“ (Anlage 5) beschrieben.</w:t>
      </w:r>
    </w:p>
    <w:p w14:paraId="2AE4D28B" w14:textId="1DA91D39" w:rsidR="00CF5B96" w:rsidRDefault="00CF5B96" w:rsidP="00ED791B">
      <w:pPr>
        <w:spacing w:after="0" w:line="260" w:lineRule="exact"/>
        <w:ind w:left="567"/>
        <w:jc w:val="both"/>
        <w:rPr>
          <w:szCs w:val="18"/>
        </w:rPr>
      </w:pPr>
    </w:p>
    <w:p w14:paraId="1DE93B8D" w14:textId="02B80D0E" w:rsidR="00EB50E2" w:rsidRDefault="00F3232A">
      <w:pPr>
        <w:pStyle w:val="berschrift2"/>
        <w:tabs>
          <w:tab w:val="left" w:pos="567"/>
        </w:tabs>
        <w:spacing w:before="0" w:line="260" w:lineRule="exact"/>
        <w:rPr>
          <w:color w:val="999999"/>
          <w:szCs w:val="18"/>
        </w:rPr>
      </w:pPr>
      <w:bookmarkStart w:id="87" w:name="_Toc90367183"/>
      <w:bookmarkStart w:id="88" w:name="_Toc90367870"/>
      <w:bookmarkStart w:id="89" w:name="_Toc484085187"/>
      <w:r>
        <w:rPr>
          <w:color w:val="999999"/>
          <w:szCs w:val="18"/>
        </w:rPr>
        <w:t>10</w:t>
      </w:r>
      <w:r w:rsidR="00EB50E2">
        <w:rPr>
          <w:color w:val="999999"/>
          <w:szCs w:val="18"/>
        </w:rPr>
        <w:t>.4.</w:t>
      </w:r>
      <w:r w:rsidR="00EB50E2">
        <w:rPr>
          <w:color w:val="999999"/>
          <w:szCs w:val="18"/>
        </w:rPr>
        <w:tab/>
        <w:t>Instandhaltung erbrachter Bauleistungen, Ersatzinvestitionen</w:t>
      </w:r>
      <w:bookmarkEnd w:id="87"/>
      <w:bookmarkEnd w:id="88"/>
      <w:bookmarkEnd w:id="89"/>
    </w:p>
    <w:p w14:paraId="179E4533" w14:textId="77777777" w:rsidR="008C0D99" w:rsidRDefault="00EB50E2" w:rsidP="008C0D99">
      <w:pPr>
        <w:spacing w:after="0" w:line="260" w:lineRule="exact"/>
        <w:ind w:left="567"/>
        <w:jc w:val="both"/>
        <w:rPr>
          <w:color w:val="000000"/>
          <w:szCs w:val="18"/>
        </w:rPr>
      </w:pPr>
      <w:r>
        <w:rPr>
          <w:color w:val="000000"/>
          <w:szCs w:val="18"/>
        </w:rPr>
        <w:t>Die Instandhaltungspflicht seitens des AN bezieht sich auf vom AN erbrachte Leistungen – zur beispielha</w:t>
      </w:r>
      <w:r>
        <w:rPr>
          <w:color w:val="000000"/>
          <w:szCs w:val="18"/>
        </w:rPr>
        <w:t>f</w:t>
      </w:r>
      <w:r>
        <w:rPr>
          <w:color w:val="000000"/>
          <w:szCs w:val="18"/>
        </w:rPr>
        <w:t>ten Erläuterung des Umfanges der Instandhaltung (Inspektion, Wartung und Instandsetzung) siehe Pflic</w:t>
      </w:r>
      <w:r>
        <w:rPr>
          <w:color w:val="000000"/>
          <w:szCs w:val="18"/>
        </w:rPr>
        <w:t>h</w:t>
      </w:r>
      <w:r>
        <w:rPr>
          <w:color w:val="000000"/>
          <w:szCs w:val="18"/>
        </w:rPr>
        <w:t xml:space="preserve">tenheft Instandhaltung (Anlage 7). </w:t>
      </w:r>
      <w:r w:rsidR="008C0D99">
        <w:rPr>
          <w:color w:val="000000"/>
          <w:szCs w:val="18"/>
        </w:rPr>
        <w:t>Als Grundlage der Instandhaltung ist die AMEV-Empfehlung Instandha</w:t>
      </w:r>
      <w:r w:rsidR="008C0D99">
        <w:rPr>
          <w:color w:val="000000"/>
          <w:szCs w:val="18"/>
        </w:rPr>
        <w:t>l</w:t>
      </w:r>
      <w:r w:rsidR="008C0D99">
        <w:rPr>
          <w:color w:val="000000"/>
          <w:szCs w:val="18"/>
        </w:rPr>
        <w:t xml:space="preserve">tung in ihrer jeweils neuesten Fassung zum Zeitpunkt des Vertragsabschlusses anzuwenden. </w:t>
      </w:r>
    </w:p>
    <w:p w14:paraId="2DD1791D" w14:textId="77777777" w:rsidR="004120CB" w:rsidRDefault="004120CB">
      <w:pPr>
        <w:spacing w:after="0" w:line="260" w:lineRule="exact"/>
        <w:ind w:left="567"/>
        <w:jc w:val="both"/>
        <w:rPr>
          <w:color w:val="000000"/>
          <w:szCs w:val="18"/>
        </w:rPr>
      </w:pPr>
    </w:p>
    <w:p w14:paraId="5820213B" w14:textId="77777777" w:rsidR="008C0D99" w:rsidRDefault="00EB50E2">
      <w:pPr>
        <w:spacing w:after="0" w:line="260" w:lineRule="exact"/>
        <w:ind w:left="567"/>
        <w:jc w:val="both"/>
        <w:rPr>
          <w:color w:val="000000"/>
          <w:szCs w:val="18"/>
        </w:rPr>
      </w:pPr>
      <w:r>
        <w:rPr>
          <w:color w:val="000000"/>
          <w:szCs w:val="18"/>
        </w:rPr>
        <w:t xml:space="preserve">Die Instandhaltung vorhandener Anlagen und Anlagenkomponenten (Altanlagen) schuldet der AN nicht. </w:t>
      </w:r>
    </w:p>
    <w:p w14:paraId="32376C37" w14:textId="77777777" w:rsidR="00EB50E2" w:rsidRDefault="00EB50E2">
      <w:pPr>
        <w:spacing w:after="0" w:line="260" w:lineRule="exact"/>
        <w:ind w:left="567"/>
        <w:jc w:val="both"/>
        <w:rPr>
          <w:color w:val="000000"/>
          <w:szCs w:val="18"/>
        </w:rPr>
      </w:pPr>
    </w:p>
    <w:p w14:paraId="133F4FDA" w14:textId="27AAFA1E" w:rsidR="00D27C65" w:rsidRDefault="00D27C65" w:rsidP="00D27C65">
      <w:pPr>
        <w:pStyle w:val="Standardtext"/>
        <w:spacing w:after="0" w:line="260" w:lineRule="exact"/>
        <w:ind w:left="567"/>
        <w:jc w:val="both"/>
        <w:rPr>
          <w:color w:val="000000"/>
          <w:sz w:val="18"/>
          <w:szCs w:val="18"/>
        </w:rPr>
      </w:pPr>
      <w:r w:rsidRPr="00ED791B">
        <w:rPr>
          <w:color w:val="000000"/>
          <w:sz w:val="18"/>
          <w:szCs w:val="18"/>
        </w:rPr>
        <w:t>Die Instandhaltungspflicht beginnt mit der Installation der technis</w:t>
      </w:r>
      <w:r w:rsidR="006C2FA0" w:rsidRPr="00ED791B">
        <w:rPr>
          <w:color w:val="000000"/>
          <w:sz w:val="18"/>
          <w:szCs w:val="18"/>
        </w:rPr>
        <w:t xml:space="preserve">chen Geräte, Anlagen und Sachen </w:t>
      </w:r>
      <w:r w:rsidRPr="00ED791B">
        <w:rPr>
          <w:color w:val="000000"/>
          <w:sz w:val="18"/>
          <w:szCs w:val="18"/>
        </w:rPr>
        <w:t xml:space="preserve">und endet </w:t>
      </w:r>
      <w:r w:rsidR="008C0D99" w:rsidRPr="00ED791B">
        <w:rPr>
          <w:color w:val="000000"/>
          <w:sz w:val="18"/>
          <w:szCs w:val="18"/>
        </w:rPr>
        <w:t xml:space="preserve">einheitlich </w:t>
      </w:r>
      <w:r w:rsidRPr="00ED791B">
        <w:rPr>
          <w:color w:val="000000"/>
          <w:sz w:val="18"/>
          <w:szCs w:val="18"/>
        </w:rPr>
        <w:t xml:space="preserve">mit Vertragsende. </w:t>
      </w:r>
      <w:r w:rsidR="00F84BC5" w:rsidRPr="00ED791B">
        <w:rPr>
          <w:color w:val="000000"/>
          <w:sz w:val="18"/>
          <w:szCs w:val="18"/>
        </w:rPr>
        <w:t>Der AN ist verpflichtet, seine von ihm durchgeführten Instandhaltung</w:t>
      </w:r>
      <w:r w:rsidR="00F84BC5" w:rsidRPr="00ED791B">
        <w:rPr>
          <w:color w:val="000000"/>
          <w:sz w:val="18"/>
          <w:szCs w:val="18"/>
        </w:rPr>
        <w:t>s</w:t>
      </w:r>
      <w:r w:rsidR="00F84BC5" w:rsidRPr="00ED791B">
        <w:rPr>
          <w:color w:val="000000"/>
          <w:sz w:val="18"/>
          <w:szCs w:val="18"/>
        </w:rPr>
        <w:t xml:space="preserve">arbeiten zu protokollieren und </w:t>
      </w:r>
      <w:proofErr w:type="gramStart"/>
      <w:r w:rsidR="00F84BC5" w:rsidRPr="00ED791B">
        <w:rPr>
          <w:color w:val="000000"/>
          <w:sz w:val="18"/>
          <w:szCs w:val="18"/>
        </w:rPr>
        <w:t>dem</w:t>
      </w:r>
      <w:proofErr w:type="gramEnd"/>
      <w:r w:rsidR="00F84BC5" w:rsidRPr="00ED791B">
        <w:rPr>
          <w:color w:val="000000"/>
          <w:sz w:val="18"/>
          <w:szCs w:val="18"/>
        </w:rPr>
        <w:t xml:space="preserve"> AG alle Protokolle zu übergeben.</w:t>
      </w:r>
    </w:p>
    <w:p w14:paraId="7EE717D0" w14:textId="77777777" w:rsidR="00D27C65" w:rsidRDefault="00D27C65" w:rsidP="00D27C65">
      <w:pPr>
        <w:pStyle w:val="Standardtext"/>
        <w:spacing w:after="0" w:line="260" w:lineRule="exact"/>
        <w:ind w:left="567"/>
        <w:jc w:val="both"/>
        <w:rPr>
          <w:color w:val="000000"/>
          <w:sz w:val="18"/>
          <w:szCs w:val="18"/>
        </w:rPr>
      </w:pPr>
    </w:p>
    <w:p w14:paraId="7E1B0374" w14:textId="77777777" w:rsidR="00EB50E2" w:rsidRDefault="00EB50E2">
      <w:pPr>
        <w:spacing w:after="0" w:line="260" w:lineRule="exact"/>
        <w:ind w:left="567"/>
        <w:jc w:val="both"/>
        <w:rPr>
          <w:color w:val="000000"/>
          <w:szCs w:val="18"/>
        </w:rPr>
      </w:pPr>
      <w:r>
        <w:rPr>
          <w:color w:val="000000"/>
          <w:szCs w:val="18"/>
        </w:rPr>
        <w:t xml:space="preserve">Der AN ist während der Laufzeit dieses Vertrags verpflichtet, die von ihm eingebrachte Technik durch neue </w:t>
      </w:r>
      <w:r w:rsidRPr="00ED791B">
        <w:rPr>
          <w:color w:val="000000"/>
          <w:szCs w:val="18"/>
        </w:rPr>
        <w:t xml:space="preserve">zu ersetzen, wenn eine Instandsetzung nicht möglich ist. </w:t>
      </w:r>
      <w:r w:rsidR="009E4E0E" w:rsidRPr="00ED791B">
        <w:rPr>
          <w:color w:val="000000"/>
          <w:szCs w:val="18"/>
        </w:rPr>
        <w:t>Von d</w:t>
      </w:r>
      <w:r w:rsidR="00531D66" w:rsidRPr="00ED791B">
        <w:rPr>
          <w:color w:val="000000"/>
          <w:szCs w:val="18"/>
        </w:rPr>
        <w:t>ies</w:t>
      </w:r>
      <w:r w:rsidR="009E4E0E" w:rsidRPr="00ED791B">
        <w:rPr>
          <w:color w:val="000000"/>
          <w:szCs w:val="18"/>
        </w:rPr>
        <w:t xml:space="preserve">er Regelung </w:t>
      </w:r>
      <w:r w:rsidRPr="00ED791B">
        <w:rPr>
          <w:color w:val="000000"/>
          <w:szCs w:val="18"/>
        </w:rPr>
        <w:t>ausgenommen sind Ersatzinvestitionen für Leuchtmittel</w:t>
      </w:r>
      <w:r w:rsidR="009E4E0E" w:rsidRPr="00ED791B">
        <w:rPr>
          <w:color w:val="000000"/>
          <w:szCs w:val="18"/>
        </w:rPr>
        <w:t>, es sei denn</w:t>
      </w:r>
      <w:r w:rsidR="00526205" w:rsidRPr="00ED791B">
        <w:rPr>
          <w:color w:val="000000"/>
          <w:szCs w:val="18"/>
        </w:rPr>
        <w:t>,</w:t>
      </w:r>
      <w:r w:rsidR="009E4E0E" w:rsidRPr="00ED791B">
        <w:rPr>
          <w:color w:val="000000"/>
          <w:szCs w:val="18"/>
        </w:rPr>
        <w:t xml:space="preserve"> es </w:t>
      </w:r>
      <w:r w:rsidR="008C0D99" w:rsidRPr="00ED791B">
        <w:rPr>
          <w:color w:val="000000"/>
          <w:szCs w:val="18"/>
        </w:rPr>
        <w:t>ergibt sich etwas anderes aus diesem Vertrag und seinen Anlagen.</w:t>
      </w:r>
    </w:p>
    <w:p w14:paraId="6D6067BB" w14:textId="77777777" w:rsidR="00D27C65" w:rsidRDefault="00D27C65">
      <w:pPr>
        <w:spacing w:after="0" w:line="260" w:lineRule="exact"/>
        <w:ind w:left="567"/>
        <w:jc w:val="both"/>
        <w:rPr>
          <w:color w:val="000000"/>
          <w:szCs w:val="18"/>
        </w:rPr>
      </w:pPr>
    </w:p>
    <w:p w14:paraId="74599A89" w14:textId="2FCAA861" w:rsidR="008C0D99" w:rsidRDefault="00EB50E2">
      <w:pPr>
        <w:spacing w:after="0" w:line="260" w:lineRule="exact"/>
        <w:ind w:left="567"/>
        <w:jc w:val="both"/>
        <w:rPr>
          <w:color w:val="000000"/>
          <w:szCs w:val="18"/>
        </w:rPr>
      </w:pPr>
      <w:r>
        <w:rPr>
          <w:color w:val="000000"/>
          <w:szCs w:val="18"/>
        </w:rPr>
        <w:t xml:space="preserve">Neben der reinen Funktionalität seiner Energiesparmaßnahmen hat er auch zu gewährleisten, dass </w:t>
      </w:r>
      <w:r>
        <w:rPr>
          <w:color w:val="000000"/>
          <w:szCs w:val="18"/>
        </w:rPr>
        <w:br/>
        <w:t>die</w:t>
      </w:r>
      <w:r w:rsidR="00A64F6A">
        <w:rPr>
          <w:color w:val="000000"/>
          <w:szCs w:val="18"/>
        </w:rPr>
        <w:t xml:space="preserve"> </w:t>
      </w:r>
      <w:r w:rsidR="00684E26">
        <w:rPr>
          <w:color w:val="000000"/>
          <w:szCs w:val="18"/>
        </w:rPr>
        <w:t xml:space="preserve">technischen Anlagen </w:t>
      </w:r>
      <w:r>
        <w:rPr>
          <w:color w:val="000000"/>
          <w:szCs w:val="18"/>
        </w:rPr>
        <w:t>zum Zeitpunkt der Beendigung der Hauptleistungsphase eine Beschaffenheit aufweisen, die bei Maßnahmen der gleichen Art unter Berücksichtigung der Nutzungsdauer und or</w:t>
      </w:r>
      <w:r>
        <w:rPr>
          <w:color w:val="000000"/>
          <w:szCs w:val="18"/>
        </w:rPr>
        <w:t>d</w:t>
      </w:r>
      <w:r>
        <w:rPr>
          <w:color w:val="000000"/>
          <w:szCs w:val="18"/>
        </w:rPr>
        <w:t xml:space="preserve">nungsgemäßen Instandhaltung zu erwarten </w:t>
      </w:r>
      <w:r w:rsidRPr="001C67AE">
        <w:rPr>
          <w:color w:val="000000"/>
          <w:szCs w:val="18"/>
        </w:rPr>
        <w:t>ist</w:t>
      </w:r>
      <w:r w:rsidR="00D27C65" w:rsidRPr="001C67AE">
        <w:rPr>
          <w:color w:val="000000"/>
          <w:szCs w:val="18"/>
        </w:rPr>
        <w:t xml:space="preserve"> (Übergabereife)</w:t>
      </w:r>
      <w:r w:rsidRPr="001C67AE">
        <w:rPr>
          <w:color w:val="000000"/>
          <w:szCs w:val="18"/>
        </w:rPr>
        <w:t>.</w:t>
      </w:r>
      <w:r>
        <w:rPr>
          <w:color w:val="000000"/>
          <w:szCs w:val="18"/>
        </w:rPr>
        <w:t xml:space="preserve"> Bei der Beurteilung, ob dies erreicht wu</w:t>
      </w:r>
      <w:r>
        <w:rPr>
          <w:color w:val="000000"/>
          <w:szCs w:val="18"/>
        </w:rPr>
        <w:t>r</w:t>
      </w:r>
      <w:r>
        <w:rPr>
          <w:color w:val="000000"/>
          <w:szCs w:val="18"/>
        </w:rPr>
        <w:t>de, ist auf die allgemein anerkannten Regeln der Technik</w:t>
      </w:r>
      <w:r w:rsidR="00DF2F68">
        <w:rPr>
          <w:color w:val="000000"/>
          <w:szCs w:val="18"/>
        </w:rPr>
        <w:t xml:space="preserve"> zum Zeitpunkt der jeweiligen Errichtung</w:t>
      </w:r>
      <w:r>
        <w:rPr>
          <w:color w:val="000000"/>
          <w:szCs w:val="18"/>
        </w:rPr>
        <w:t xml:space="preserve"> zurüc</w:t>
      </w:r>
      <w:r>
        <w:rPr>
          <w:color w:val="000000"/>
          <w:szCs w:val="18"/>
        </w:rPr>
        <w:t>k</w:t>
      </w:r>
      <w:r>
        <w:rPr>
          <w:color w:val="000000"/>
          <w:szCs w:val="18"/>
        </w:rPr>
        <w:t xml:space="preserve">zugreifen. </w:t>
      </w:r>
    </w:p>
    <w:p w14:paraId="2C8A7DDF" w14:textId="77777777" w:rsidR="008C0D99" w:rsidRDefault="008C0D99">
      <w:pPr>
        <w:spacing w:after="0" w:line="260" w:lineRule="exact"/>
        <w:ind w:left="567"/>
        <w:jc w:val="both"/>
        <w:rPr>
          <w:color w:val="000000"/>
          <w:szCs w:val="18"/>
        </w:rPr>
      </w:pPr>
    </w:p>
    <w:p w14:paraId="580B907A" w14:textId="087878FA" w:rsidR="00204E82" w:rsidRDefault="00204E82">
      <w:pPr>
        <w:spacing w:after="0" w:line="260" w:lineRule="exact"/>
        <w:ind w:left="567"/>
        <w:jc w:val="both"/>
        <w:rPr>
          <w:color w:val="000000"/>
          <w:szCs w:val="18"/>
        </w:rPr>
      </w:pPr>
      <w:r w:rsidRPr="001C67AE">
        <w:rPr>
          <w:color w:val="000000"/>
          <w:szCs w:val="18"/>
        </w:rPr>
        <w:t>Beide Vertragspart</w:t>
      </w:r>
      <w:r w:rsidR="00DC509C" w:rsidRPr="001C67AE">
        <w:rPr>
          <w:color w:val="000000"/>
          <w:szCs w:val="18"/>
        </w:rPr>
        <w:t>eien</w:t>
      </w:r>
      <w:r w:rsidRPr="001C67AE">
        <w:rPr>
          <w:color w:val="000000"/>
          <w:szCs w:val="18"/>
        </w:rPr>
        <w:t xml:space="preserve"> stellen die Übergabereife in einem gemeinsamen Protokoll </w:t>
      </w:r>
      <w:r w:rsidR="009E4E0E" w:rsidRPr="001C67AE">
        <w:rPr>
          <w:color w:val="000000"/>
          <w:szCs w:val="18"/>
        </w:rPr>
        <w:t xml:space="preserve">spätestens zum Ende der Hauptleistungsphase </w:t>
      </w:r>
      <w:r w:rsidRPr="001C67AE">
        <w:rPr>
          <w:color w:val="000000"/>
          <w:szCs w:val="18"/>
        </w:rPr>
        <w:t>fest.</w:t>
      </w:r>
    </w:p>
    <w:p w14:paraId="4EB28890" w14:textId="77777777" w:rsidR="00204E82" w:rsidRDefault="00204E82">
      <w:pPr>
        <w:spacing w:after="0" w:line="260" w:lineRule="exact"/>
        <w:ind w:left="567"/>
        <w:jc w:val="both"/>
        <w:rPr>
          <w:color w:val="000000"/>
          <w:szCs w:val="18"/>
        </w:rPr>
      </w:pPr>
    </w:p>
    <w:p w14:paraId="26C62B08" w14:textId="236DA394" w:rsidR="00EB50E2" w:rsidRDefault="00EB50E2">
      <w:pPr>
        <w:spacing w:after="0" w:line="260" w:lineRule="exact"/>
        <w:ind w:left="567"/>
        <w:jc w:val="both"/>
        <w:rPr>
          <w:color w:val="000000"/>
          <w:szCs w:val="18"/>
        </w:rPr>
      </w:pPr>
      <w:r>
        <w:rPr>
          <w:color w:val="000000"/>
          <w:szCs w:val="18"/>
        </w:rPr>
        <w:t>Der AN kann die Durchführung von Instandhaltungsmaßnahmen nicht verweigern. Dem AN steht bei Fah</w:t>
      </w:r>
      <w:r>
        <w:rPr>
          <w:color w:val="000000"/>
          <w:szCs w:val="18"/>
        </w:rPr>
        <w:t>r</w:t>
      </w:r>
      <w:r>
        <w:rPr>
          <w:color w:val="000000"/>
          <w:szCs w:val="18"/>
        </w:rPr>
        <w:t xml:space="preserve">lässigkeit des AG sowie Vandalismus ein Aufwendungsersatzanspruch in Höhe der entstandenen Kosten für die Instandhaltungsmaßnahme gegen </w:t>
      </w:r>
      <w:proofErr w:type="gramStart"/>
      <w:r>
        <w:rPr>
          <w:color w:val="000000"/>
          <w:szCs w:val="18"/>
        </w:rPr>
        <w:t>den</w:t>
      </w:r>
      <w:proofErr w:type="gramEnd"/>
      <w:r>
        <w:rPr>
          <w:color w:val="000000"/>
          <w:szCs w:val="18"/>
        </w:rPr>
        <w:t xml:space="preserve"> AG zu, sofern keine anderen Vereinbarungen getroffen wurden</w:t>
      </w:r>
      <w:r w:rsidR="00921269">
        <w:rPr>
          <w:color w:val="000000"/>
          <w:szCs w:val="18"/>
        </w:rPr>
        <w:t>.</w:t>
      </w:r>
    </w:p>
    <w:p w14:paraId="1B6D8C81" w14:textId="77777777" w:rsidR="00207BA8" w:rsidRDefault="00207BA8">
      <w:pPr>
        <w:spacing w:after="0" w:line="260" w:lineRule="exact"/>
        <w:ind w:left="567"/>
        <w:jc w:val="both"/>
        <w:rPr>
          <w:color w:val="000000"/>
          <w:szCs w:val="18"/>
        </w:rPr>
      </w:pPr>
    </w:p>
    <w:p w14:paraId="54B3E5FD" w14:textId="2FF46837" w:rsidR="00207BA8" w:rsidRPr="006C4D7A" w:rsidRDefault="00F3232A" w:rsidP="00F3232A">
      <w:pPr>
        <w:pStyle w:val="berschrift2"/>
        <w:tabs>
          <w:tab w:val="left" w:pos="567"/>
        </w:tabs>
        <w:spacing w:before="0" w:line="260" w:lineRule="exact"/>
        <w:rPr>
          <w:color w:val="999999"/>
          <w:szCs w:val="18"/>
        </w:rPr>
      </w:pPr>
      <w:bookmarkStart w:id="90" w:name="_Toc484085188"/>
      <w:r w:rsidRPr="006C4D7A">
        <w:rPr>
          <w:color w:val="999999"/>
          <w:szCs w:val="18"/>
        </w:rPr>
        <w:t>§ 10</w:t>
      </w:r>
      <w:r w:rsidR="00207BA8" w:rsidRPr="006C4D7A">
        <w:rPr>
          <w:color w:val="999999"/>
          <w:szCs w:val="18"/>
        </w:rPr>
        <w:t xml:space="preserve">.5 </w:t>
      </w:r>
      <w:r w:rsidR="00207BA8" w:rsidRPr="006C4D7A">
        <w:rPr>
          <w:color w:val="999999"/>
          <w:szCs w:val="18"/>
        </w:rPr>
        <w:tab/>
      </w:r>
      <w:r w:rsidR="0040527F" w:rsidRPr="006C4D7A">
        <w:rPr>
          <w:color w:val="999999"/>
          <w:szCs w:val="18"/>
        </w:rPr>
        <w:t>R</w:t>
      </w:r>
      <w:r w:rsidR="00207BA8" w:rsidRPr="006C4D7A">
        <w:rPr>
          <w:color w:val="999999"/>
          <w:szCs w:val="18"/>
        </w:rPr>
        <w:t>eg</w:t>
      </w:r>
      <w:r w:rsidR="00A917F9" w:rsidRPr="006C4D7A">
        <w:rPr>
          <w:color w:val="999999"/>
          <w:szCs w:val="18"/>
        </w:rPr>
        <w:t>e</w:t>
      </w:r>
      <w:r w:rsidR="00207BA8" w:rsidRPr="006C4D7A">
        <w:rPr>
          <w:color w:val="999999"/>
          <w:szCs w:val="18"/>
        </w:rPr>
        <w:t>lung</w:t>
      </w:r>
      <w:r w:rsidR="0040527F" w:rsidRPr="006C4D7A">
        <w:rPr>
          <w:color w:val="999999"/>
          <w:szCs w:val="18"/>
        </w:rPr>
        <w:t>en zu</w:t>
      </w:r>
      <w:r w:rsidR="00207BA8" w:rsidRPr="006C4D7A">
        <w:rPr>
          <w:color w:val="999999"/>
          <w:szCs w:val="18"/>
        </w:rPr>
        <w:t xml:space="preserve"> </w:t>
      </w:r>
      <w:bookmarkEnd w:id="90"/>
      <w:r w:rsidR="00BB4953">
        <w:rPr>
          <w:color w:val="999999"/>
          <w:szCs w:val="18"/>
        </w:rPr>
        <w:t>KWK-Anlagen</w:t>
      </w:r>
    </w:p>
    <w:p w14:paraId="148AEC6F" w14:textId="4E4ECC43" w:rsidR="00207BA8" w:rsidRPr="006C4D7A" w:rsidRDefault="001C6DFB" w:rsidP="00207BA8">
      <w:pPr>
        <w:spacing w:after="0" w:line="260" w:lineRule="exact"/>
        <w:ind w:left="567"/>
        <w:jc w:val="both"/>
        <w:rPr>
          <w:color w:val="000000"/>
          <w:szCs w:val="18"/>
        </w:rPr>
      </w:pPr>
      <w:r w:rsidRPr="006C4D7A">
        <w:rPr>
          <w:color w:val="000000"/>
          <w:szCs w:val="18"/>
        </w:rPr>
        <w:t xml:space="preserve">Für den Fall, dass der AN bei seinen vorgeschlagenen Maßnahmen den Einsatz von </w:t>
      </w:r>
      <w:r w:rsidR="00BB4953">
        <w:rPr>
          <w:color w:val="000000"/>
          <w:szCs w:val="18"/>
        </w:rPr>
        <w:t>KWK-Anlage</w:t>
      </w:r>
      <w:r w:rsidR="002C5318">
        <w:rPr>
          <w:color w:val="000000"/>
          <w:szCs w:val="18"/>
        </w:rPr>
        <w:t>(</w:t>
      </w:r>
      <w:r w:rsidR="00BB4953">
        <w:rPr>
          <w:color w:val="000000"/>
          <w:szCs w:val="18"/>
        </w:rPr>
        <w:t>n</w:t>
      </w:r>
      <w:r w:rsidR="002C5318">
        <w:rPr>
          <w:color w:val="000000"/>
          <w:szCs w:val="18"/>
        </w:rPr>
        <w:t>)</w:t>
      </w:r>
      <w:r w:rsidR="00BB4953" w:rsidRPr="006C4D7A">
        <w:rPr>
          <w:color w:val="000000"/>
          <w:szCs w:val="18"/>
        </w:rPr>
        <w:t xml:space="preserve"> </w:t>
      </w:r>
      <w:r w:rsidRPr="006C4D7A">
        <w:rPr>
          <w:color w:val="000000"/>
          <w:szCs w:val="18"/>
        </w:rPr>
        <w:t>vo</w:t>
      </w:r>
      <w:r w:rsidRPr="006C4D7A">
        <w:rPr>
          <w:color w:val="000000"/>
          <w:szCs w:val="18"/>
        </w:rPr>
        <w:t>r</w:t>
      </w:r>
      <w:r w:rsidRPr="006C4D7A">
        <w:rPr>
          <w:color w:val="000000"/>
          <w:szCs w:val="18"/>
        </w:rPr>
        <w:t xml:space="preserve">sieht, </w:t>
      </w:r>
      <w:r w:rsidR="00207BA8" w:rsidRPr="006C4D7A">
        <w:rPr>
          <w:color w:val="000000"/>
          <w:szCs w:val="18"/>
        </w:rPr>
        <w:t>regeln die Parteien in Ergänzung/ Modifikation der Regelungen dieses Vertrages das Nachfolgende:</w:t>
      </w:r>
    </w:p>
    <w:p w14:paraId="309D29C7" w14:textId="77777777" w:rsidR="00207BA8" w:rsidRPr="006C4D7A" w:rsidRDefault="00207BA8" w:rsidP="00207BA8">
      <w:pPr>
        <w:spacing w:after="0" w:line="260" w:lineRule="exact"/>
        <w:ind w:left="567"/>
        <w:jc w:val="both"/>
        <w:rPr>
          <w:color w:val="000000"/>
          <w:szCs w:val="18"/>
        </w:rPr>
      </w:pPr>
    </w:p>
    <w:p w14:paraId="18588DC3" w14:textId="36E45D4B" w:rsidR="00207BA8" w:rsidRPr="00207BA8" w:rsidRDefault="00207BA8" w:rsidP="00207BA8">
      <w:pPr>
        <w:spacing w:after="0" w:line="260" w:lineRule="exact"/>
        <w:ind w:left="567"/>
        <w:jc w:val="both"/>
        <w:rPr>
          <w:color w:val="000000"/>
          <w:szCs w:val="18"/>
        </w:rPr>
      </w:pPr>
      <w:r w:rsidRPr="006C4D7A">
        <w:rPr>
          <w:color w:val="000000"/>
          <w:szCs w:val="18"/>
        </w:rPr>
        <w:lastRenderedPageBreak/>
        <w:t xml:space="preserve">Betreiber </w:t>
      </w:r>
      <w:r w:rsidR="002C5318">
        <w:rPr>
          <w:color w:val="000000"/>
          <w:szCs w:val="18"/>
        </w:rPr>
        <w:t>der KWK-Anlage(n)</w:t>
      </w:r>
      <w:r w:rsidRPr="006C4D7A">
        <w:rPr>
          <w:color w:val="000000"/>
          <w:szCs w:val="18"/>
        </w:rPr>
        <w:t xml:space="preserve"> ist allein der AG. Er beschäftigt das Betriebspersonal, hat die alleinige Ve</w:t>
      </w:r>
      <w:r w:rsidRPr="006C4D7A">
        <w:rPr>
          <w:color w:val="000000"/>
          <w:szCs w:val="18"/>
        </w:rPr>
        <w:t>r</w:t>
      </w:r>
      <w:r w:rsidRPr="006C4D7A">
        <w:rPr>
          <w:color w:val="000000"/>
          <w:szCs w:val="18"/>
        </w:rPr>
        <w:t xml:space="preserve">fügungsgewalt inne und bestimmt die Fahrweise </w:t>
      </w:r>
      <w:r w:rsidR="002C5318">
        <w:rPr>
          <w:color w:val="000000"/>
          <w:szCs w:val="18"/>
        </w:rPr>
        <w:t>der KWK-Anlage(n)</w:t>
      </w:r>
      <w:r w:rsidRPr="006C4D7A">
        <w:rPr>
          <w:color w:val="000000"/>
          <w:szCs w:val="18"/>
        </w:rPr>
        <w:t>. Er übernimmt den Energieeinkauf und das wirtschaftliche Risiko der Verwertung der erzeugten Energie.</w:t>
      </w:r>
      <w:r w:rsidRPr="00207BA8">
        <w:rPr>
          <w:color w:val="000000"/>
          <w:szCs w:val="18"/>
        </w:rPr>
        <w:t xml:space="preserve"> </w:t>
      </w:r>
    </w:p>
    <w:p w14:paraId="18433CD9" w14:textId="77777777" w:rsidR="00207BA8" w:rsidRPr="00207BA8" w:rsidRDefault="00207BA8" w:rsidP="00207BA8">
      <w:pPr>
        <w:spacing w:after="0" w:line="260" w:lineRule="exact"/>
        <w:ind w:left="567"/>
        <w:jc w:val="both"/>
        <w:rPr>
          <w:color w:val="000000"/>
          <w:szCs w:val="18"/>
        </w:rPr>
      </w:pPr>
    </w:p>
    <w:p w14:paraId="6681FD7D" w14:textId="1C0AF3D6" w:rsidR="00207BA8" w:rsidRDefault="00207BA8" w:rsidP="00207BA8">
      <w:pPr>
        <w:spacing w:after="0" w:line="260" w:lineRule="exact"/>
        <w:ind w:left="567"/>
        <w:jc w:val="both"/>
        <w:rPr>
          <w:color w:val="000000"/>
          <w:szCs w:val="18"/>
        </w:rPr>
      </w:pPr>
      <w:r w:rsidRPr="00846FD4">
        <w:rPr>
          <w:color w:val="000000"/>
          <w:szCs w:val="18"/>
        </w:rPr>
        <w:t>Die Instandhaltungsverpflichtung des AN wird dahingehend modifiziert, dass der AG und der AN im Hi</w:t>
      </w:r>
      <w:r w:rsidRPr="00846FD4">
        <w:rPr>
          <w:color w:val="000000"/>
          <w:szCs w:val="18"/>
        </w:rPr>
        <w:t>n</w:t>
      </w:r>
      <w:r w:rsidRPr="00846FD4">
        <w:rPr>
          <w:color w:val="000000"/>
          <w:szCs w:val="18"/>
        </w:rPr>
        <w:t xml:space="preserve">blick auf das BHKW einen sogenannten Vollwartungsvertrag abschließen, dessen Kosten der AN in seine Grundvergütung nach diesem Vertrag einrechnet. Dieser Vollwartungsvertrag umfasst auch insbesondere die Generalüberholung </w:t>
      </w:r>
      <w:r w:rsidR="002C5318">
        <w:rPr>
          <w:color w:val="000000"/>
          <w:szCs w:val="18"/>
        </w:rPr>
        <w:t xml:space="preserve">der KWK-Anlage(n) </w:t>
      </w:r>
      <w:r w:rsidRPr="00846FD4">
        <w:rPr>
          <w:color w:val="000000"/>
          <w:szCs w:val="18"/>
        </w:rPr>
        <w:t xml:space="preserve"> – sogenannter „großer Kundendienst“ – vor Vertragsende, wenn das betroffene Wartungsintervall zum Vertragsende zu mehr als 75 % verstrichen ist (Betriebsstu</w:t>
      </w:r>
      <w:r w:rsidRPr="00846FD4">
        <w:rPr>
          <w:color w:val="000000"/>
          <w:szCs w:val="18"/>
        </w:rPr>
        <w:t>n</w:t>
      </w:r>
      <w:r w:rsidRPr="00846FD4">
        <w:rPr>
          <w:color w:val="000000"/>
          <w:szCs w:val="18"/>
        </w:rPr>
        <w:t>den seit letzter Generalüberholung &gt;75,0 % der Gesamtbetriebsstunden zwischen zwei Generalüberh</w:t>
      </w:r>
      <w:r w:rsidRPr="00846FD4">
        <w:rPr>
          <w:color w:val="000000"/>
          <w:szCs w:val="18"/>
        </w:rPr>
        <w:t>o</w:t>
      </w:r>
      <w:r w:rsidRPr="00846FD4">
        <w:rPr>
          <w:color w:val="000000"/>
          <w:szCs w:val="18"/>
        </w:rPr>
        <w:t xml:space="preserve">lungen). Zum Inhalt des Vollwartungsvertrages im Übrigen verweisen die Parteien auf das Leistungsblatt Vollwartung </w:t>
      </w:r>
      <w:r w:rsidR="002C5318">
        <w:rPr>
          <w:color w:val="000000"/>
          <w:szCs w:val="18"/>
        </w:rPr>
        <w:t>KWK-Anlagen</w:t>
      </w:r>
      <w:r w:rsidR="002C5318" w:rsidRPr="00846FD4">
        <w:rPr>
          <w:color w:val="000000"/>
          <w:szCs w:val="18"/>
        </w:rPr>
        <w:t xml:space="preserve"> </w:t>
      </w:r>
      <w:r w:rsidRPr="00846FD4">
        <w:rPr>
          <w:color w:val="000000"/>
          <w:szCs w:val="18"/>
        </w:rPr>
        <w:t xml:space="preserve">- Anlage </w:t>
      </w:r>
      <w:r w:rsidR="002B45F1" w:rsidRPr="00846FD4">
        <w:rPr>
          <w:color w:val="000000"/>
          <w:szCs w:val="18"/>
        </w:rPr>
        <w:t>7a</w:t>
      </w:r>
      <w:r w:rsidRPr="00846FD4">
        <w:rPr>
          <w:color w:val="000000"/>
          <w:szCs w:val="18"/>
        </w:rPr>
        <w:t>)</w:t>
      </w:r>
    </w:p>
    <w:p w14:paraId="23E68824" w14:textId="77777777" w:rsidR="00D27C65" w:rsidRDefault="00D27C65">
      <w:pPr>
        <w:spacing w:after="0" w:line="260" w:lineRule="exact"/>
        <w:ind w:left="567"/>
        <w:jc w:val="both"/>
        <w:rPr>
          <w:color w:val="000000"/>
          <w:szCs w:val="18"/>
        </w:rPr>
      </w:pPr>
    </w:p>
    <w:p w14:paraId="5E019DD9" w14:textId="77777777" w:rsidR="000A50D0" w:rsidRPr="003324AB" w:rsidRDefault="000A50D0">
      <w:pPr>
        <w:spacing w:after="0"/>
        <w:rPr>
          <w:b/>
          <w:szCs w:val="18"/>
        </w:rPr>
      </w:pPr>
      <w:bookmarkStart w:id="91" w:name="SIEBEN"/>
      <w:bookmarkStart w:id="92" w:name="_Toc90367185"/>
      <w:bookmarkStart w:id="93" w:name="_Toc90367872"/>
      <w:bookmarkStart w:id="94" w:name="_Toc260212844"/>
      <w:bookmarkEnd w:id="91"/>
    </w:p>
    <w:p w14:paraId="7F1186B0" w14:textId="2E0C7D0A" w:rsidR="00EB50E2" w:rsidRDefault="00EB50E2">
      <w:pPr>
        <w:pStyle w:val="berschrift1"/>
        <w:tabs>
          <w:tab w:val="left" w:pos="567"/>
        </w:tabs>
        <w:spacing w:before="0" w:after="0" w:line="260" w:lineRule="exact"/>
        <w:rPr>
          <w:color w:val="00CCFF"/>
        </w:rPr>
      </w:pPr>
      <w:bookmarkStart w:id="95" w:name="_Toc484085189"/>
      <w:r>
        <w:rPr>
          <w:color w:val="00CCFF"/>
        </w:rPr>
        <w:t>§ 1</w:t>
      </w:r>
      <w:r w:rsidR="00F3232A">
        <w:rPr>
          <w:color w:val="00CCFF"/>
        </w:rPr>
        <w:t>1</w:t>
      </w:r>
      <w:r>
        <w:rPr>
          <w:color w:val="00CCFF"/>
        </w:rPr>
        <w:t xml:space="preserve"> </w:t>
      </w:r>
      <w:r>
        <w:rPr>
          <w:color w:val="00CCFF"/>
        </w:rPr>
        <w:tab/>
        <w:t>V</w:t>
      </w:r>
      <w:bookmarkEnd w:id="92"/>
      <w:r>
        <w:rPr>
          <w:color w:val="00CCFF"/>
        </w:rPr>
        <w:t>ergütung des AN</w:t>
      </w:r>
      <w:bookmarkEnd w:id="93"/>
      <w:bookmarkEnd w:id="94"/>
      <w:bookmarkEnd w:id="95"/>
    </w:p>
    <w:p w14:paraId="5E690D9D" w14:textId="77777777" w:rsidR="00EB50E2" w:rsidRDefault="00EB50E2" w:rsidP="00F01880">
      <w:pPr>
        <w:spacing w:after="0"/>
      </w:pPr>
    </w:p>
    <w:p w14:paraId="7F3C2DA7" w14:textId="15A8A345" w:rsidR="00EB50E2" w:rsidRDefault="00F3232A">
      <w:pPr>
        <w:pStyle w:val="berschrift2"/>
        <w:tabs>
          <w:tab w:val="left" w:pos="567"/>
        </w:tabs>
        <w:spacing w:before="0" w:line="260" w:lineRule="exact"/>
        <w:rPr>
          <w:color w:val="999999"/>
          <w:szCs w:val="18"/>
        </w:rPr>
      </w:pPr>
      <w:bookmarkStart w:id="96" w:name="_Toc90367186"/>
      <w:bookmarkStart w:id="97" w:name="_Toc90367873"/>
      <w:bookmarkStart w:id="98" w:name="_Toc484085190"/>
      <w:r>
        <w:rPr>
          <w:color w:val="999999"/>
          <w:szCs w:val="18"/>
        </w:rPr>
        <w:t>11</w:t>
      </w:r>
      <w:r w:rsidR="00EB50E2">
        <w:rPr>
          <w:color w:val="999999"/>
          <w:szCs w:val="18"/>
        </w:rPr>
        <w:t>.1.</w:t>
      </w:r>
      <w:r w:rsidR="00EB50E2">
        <w:rPr>
          <w:color w:val="999999"/>
          <w:szCs w:val="18"/>
        </w:rPr>
        <w:tab/>
        <w:t>Grundvergütung</w:t>
      </w:r>
      <w:bookmarkEnd w:id="96"/>
      <w:bookmarkEnd w:id="97"/>
      <w:bookmarkEnd w:id="98"/>
    </w:p>
    <w:p w14:paraId="42B055E8" w14:textId="2CEB957C" w:rsidR="00EB50E2" w:rsidRDefault="00EB50E2">
      <w:pPr>
        <w:spacing w:after="0" w:line="260" w:lineRule="exact"/>
        <w:ind w:left="567"/>
        <w:jc w:val="both"/>
        <w:rPr>
          <w:szCs w:val="18"/>
        </w:rPr>
      </w:pPr>
      <w:r>
        <w:rPr>
          <w:szCs w:val="18"/>
        </w:rPr>
        <w:t>Als Grundvergütung für seine Leistungen erhält der AN während der Laufzeit dieses Vertrags pro Abrec</w:t>
      </w:r>
      <w:r>
        <w:rPr>
          <w:szCs w:val="18"/>
        </w:rPr>
        <w:t>h</w:t>
      </w:r>
      <w:r>
        <w:rPr>
          <w:szCs w:val="18"/>
        </w:rPr>
        <w:t>nungszeitraum einen in der Objektliste (Anlage 2), Blatt „Vertragsdaten“ angegebenen Anteil des gara</w:t>
      </w:r>
      <w:r>
        <w:rPr>
          <w:szCs w:val="18"/>
        </w:rPr>
        <w:t>n</w:t>
      </w:r>
      <w:r>
        <w:rPr>
          <w:szCs w:val="18"/>
        </w:rPr>
        <w:t xml:space="preserve">tierten </w:t>
      </w:r>
      <w:r w:rsidRPr="00846FD4">
        <w:rPr>
          <w:szCs w:val="18"/>
        </w:rPr>
        <w:t xml:space="preserve">Einsparbetrags (§ </w:t>
      </w:r>
      <w:r w:rsidR="004C2E3C" w:rsidRPr="00846FD4">
        <w:rPr>
          <w:szCs w:val="18"/>
        </w:rPr>
        <w:t>10</w:t>
      </w:r>
      <w:r w:rsidRPr="00846FD4">
        <w:rPr>
          <w:szCs w:val="18"/>
        </w:rPr>
        <w:t>.</w:t>
      </w:r>
      <w:r w:rsidR="008C0D99" w:rsidRPr="00846FD4">
        <w:rPr>
          <w:szCs w:val="18"/>
        </w:rPr>
        <w:t>2</w:t>
      </w:r>
      <w:r w:rsidRPr="00846FD4">
        <w:rPr>
          <w:szCs w:val="18"/>
        </w:rPr>
        <w:t>) zzgl</w:t>
      </w:r>
      <w:r>
        <w:rPr>
          <w:szCs w:val="18"/>
        </w:rPr>
        <w:t xml:space="preserve">. der jeweils geltenden gesetzlichen </w:t>
      </w:r>
      <w:proofErr w:type="spellStart"/>
      <w:r>
        <w:rPr>
          <w:szCs w:val="18"/>
        </w:rPr>
        <w:t>USt</w:t>
      </w:r>
      <w:proofErr w:type="spellEnd"/>
      <w:r>
        <w:rPr>
          <w:szCs w:val="18"/>
        </w:rPr>
        <w:t>.</w:t>
      </w:r>
    </w:p>
    <w:p w14:paraId="01DC710A" w14:textId="77777777" w:rsidR="00711A65" w:rsidRDefault="00711A65">
      <w:pPr>
        <w:spacing w:after="0" w:line="260" w:lineRule="exact"/>
        <w:ind w:left="567"/>
        <w:jc w:val="both"/>
        <w:rPr>
          <w:szCs w:val="18"/>
        </w:rPr>
      </w:pPr>
    </w:p>
    <w:p w14:paraId="00E93240" w14:textId="4C3F3E8A" w:rsidR="00711A65" w:rsidRDefault="00711A65" w:rsidP="00711A65">
      <w:pPr>
        <w:spacing w:after="0" w:line="260" w:lineRule="exact"/>
        <w:ind w:left="567"/>
        <w:jc w:val="both"/>
        <w:rPr>
          <w:color w:val="000000"/>
          <w:szCs w:val="18"/>
        </w:rPr>
      </w:pPr>
      <w:r w:rsidRPr="00846FD4">
        <w:rPr>
          <w:color w:val="000000"/>
          <w:szCs w:val="18"/>
        </w:rPr>
        <w:t xml:space="preserve">Der </w:t>
      </w:r>
      <w:r w:rsidR="00B73BEB" w:rsidRPr="00846FD4">
        <w:rPr>
          <w:color w:val="000000"/>
          <w:szCs w:val="18"/>
        </w:rPr>
        <w:t xml:space="preserve">vollständige </w:t>
      </w:r>
      <w:r w:rsidRPr="00846FD4">
        <w:rPr>
          <w:color w:val="000000"/>
          <w:szCs w:val="18"/>
        </w:rPr>
        <w:t xml:space="preserve">Grundvergütungsanspruch des AN setzt voraus, dass </w:t>
      </w:r>
      <w:r w:rsidR="00726817" w:rsidRPr="00846FD4">
        <w:rPr>
          <w:color w:val="000000"/>
          <w:szCs w:val="18"/>
        </w:rPr>
        <w:t>der</w:t>
      </w:r>
      <w:r w:rsidRPr="00846FD4">
        <w:rPr>
          <w:color w:val="000000"/>
          <w:szCs w:val="18"/>
        </w:rPr>
        <w:t xml:space="preserve"> vom AN garantierte Einspar</w:t>
      </w:r>
      <w:r w:rsidR="00726817" w:rsidRPr="00846FD4">
        <w:rPr>
          <w:color w:val="000000"/>
          <w:szCs w:val="18"/>
        </w:rPr>
        <w:t>b</w:t>
      </w:r>
      <w:r w:rsidR="00726817" w:rsidRPr="00846FD4">
        <w:rPr>
          <w:color w:val="000000"/>
          <w:szCs w:val="18"/>
        </w:rPr>
        <w:t>e</w:t>
      </w:r>
      <w:r w:rsidR="00726817" w:rsidRPr="00846FD4">
        <w:rPr>
          <w:color w:val="000000"/>
          <w:szCs w:val="18"/>
        </w:rPr>
        <w:t xml:space="preserve">trag </w:t>
      </w:r>
      <w:r w:rsidRPr="00846FD4">
        <w:rPr>
          <w:color w:val="000000"/>
          <w:szCs w:val="18"/>
        </w:rPr>
        <w:t>im betreffenden Abrechnungszeitraum unter Zugrundelegung des Berechnungsmodus nach § 1</w:t>
      </w:r>
      <w:r w:rsidR="004C2E3C" w:rsidRPr="00846FD4">
        <w:rPr>
          <w:color w:val="000000"/>
          <w:szCs w:val="18"/>
        </w:rPr>
        <w:t>2</w:t>
      </w:r>
      <w:r w:rsidRPr="00846FD4">
        <w:rPr>
          <w:color w:val="000000"/>
          <w:szCs w:val="18"/>
        </w:rPr>
        <w:t xml:space="preserve"> auch realisiert wird.</w:t>
      </w:r>
    </w:p>
    <w:p w14:paraId="714E2014" w14:textId="77777777" w:rsidR="00EB50E2" w:rsidRDefault="00EB50E2">
      <w:pPr>
        <w:spacing w:after="0" w:line="260" w:lineRule="exact"/>
        <w:ind w:left="567"/>
        <w:jc w:val="both"/>
        <w:rPr>
          <w:szCs w:val="18"/>
        </w:rPr>
      </w:pPr>
    </w:p>
    <w:p w14:paraId="5D31A571" w14:textId="00F132AD" w:rsidR="00EB50E2" w:rsidRDefault="00EB50E2">
      <w:pPr>
        <w:pStyle w:val="berschrift2"/>
        <w:tabs>
          <w:tab w:val="left" w:pos="567"/>
        </w:tabs>
        <w:spacing w:before="0" w:line="260" w:lineRule="exact"/>
        <w:rPr>
          <w:color w:val="999999"/>
          <w:szCs w:val="18"/>
        </w:rPr>
      </w:pPr>
      <w:bookmarkStart w:id="99" w:name="_Toc484085191"/>
      <w:r>
        <w:rPr>
          <w:color w:val="999999"/>
          <w:szCs w:val="18"/>
        </w:rPr>
        <w:t>1</w:t>
      </w:r>
      <w:r w:rsidR="00F3232A">
        <w:rPr>
          <w:color w:val="999999"/>
          <w:szCs w:val="18"/>
        </w:rPr>
        <w:t>1</w:t>
      </w:r>
      <w:r>
        <w:rPr>
          <w:color w:val="999999"/>
          <w:szCs w:val="18"/>
        </w:rPr>
        <w:t>.2.</w:t>
      </w:r>
      <w:r>
        <w:rPr>
          <w:color w:val="999999"/>
          <w:szCs w:val="18"/>
        </w:rPr>
        <w:tab/>
        <w:t>Abrechnungszeitraum</w:t>
      </w:r>
      <w:bookmarkEnd w:id="99"/>
    </w:p>
    <w:p w14:paraId="54A4CDF8" w14:textId="7F935344" w:rsidR="00EA7B22" w:rsidRPr="00846FD4" w:rsidRDefault="00EA7B22">
      <w:pPr>
        <w:spacing w:after="0" w:line="260" w:lineRule="exact"/>
        <w:ind w:left="567"/>
        <w:jc w:val="both"/>
        <w:rPr>
          <w:color w:val="000000"/>
          <w:szCs w:val="18"/>
        </w:rPr>
      </w:pPr>
      <w:r w:rsidRPr="00846FD4">
        <w:rPr>
          <w:color w:val="000000"/>
          <w:szCs w:val="18"/>
        </w:rPr>
        <w:t>Der Abrechnungszeitraum umfasst jeweils ein Jahr; das erste Jahr beginnt mit dem Beginn der Hauptlei</w:t>
      </w:r>
      <w:r w:rsidRPr="00846FD4">
        <w:rPr>
          <w:color w:val="000000"/>
          <w:szCs w:val="18"/>
        </w:rPr>
        <w:t>s</w:t>
      </w:r>
      <w:r w:rsidR="007A63DA" w:rsidRPr="00846FD4">
        <w:rPr>
          <w:color w:val="000000"/>
          <w:szCs w:val="18"/>
        </w:rPr>
        <w:t>tungsphase.</w:t>
      </w:r>
    </w:p>
    <w:p w14:paraId="517E8ED7" w14:textId="77777777" w:rsidR="00EA7B22" w:rsidRPr="00846FD4" w:rsidRDefault="00EA7B22">
      <w:pPr>
        <w:spacing w:after="0" w:line="260" w:lineRule="exact"/>
        <w:ind w:left="567"/>
        <w:jc w:val="both"/>
        <w:rPr>
          <w:color w:val="000000"/>
          <w:szCs w:val="18"/>
        </w:rPr>
      </w:pPr>
    </w:p>
    <w:p w14:paraId="7F3AAF95" w14:textId="68ACCA41" w:rsidR="00EB50E2" w:rsidRDefault="00EB50E2">
      <w:pPr>
        <w:spacing w:after="0" w:line="260" w:lineRule="exact"/>
        <w:ind w:left="567"/>
        <w:jc w:val="both"/>
        <w:rPr>
          <w:i/>
          <w:strike/>
          <w:color w:val="000000"/>
          <w:szCs w:val="18"/>
        </w:rPr>
      </w:pPr>
      <w:r w:rsidRPr="00846FD4">
        <w:rPr>
          <w:color w:val="000000"/>
          <w:szCs w:val="18"/>
        </w:rPr>
        <w:t xml:space="preserve">Alle Abrechnungen und sonstigen Berechnungen nach diesem Vertrag erfolgen grundsätzlich bezogen auf </w:t>
      </w:r>
      <w:r w:rsidR="00EA7B22" w:rsidRPr="00846FD4">
        <w:rPr>
          <w:color w:val="000000"/>
          <w:szCs w:val="18"/>
        </w:rPr>
        <w:t xml:space="preserve">den </w:t>
      </w:r>
      <w:r w:rsidR="00544345">
        <w:rPr>
          <w:color w:val="000000"/>
          <w:szCs w:val="18"/>
        </w:rPr>
        <w:t xml:space="preserve">jeweiligen </w:t>
      </w:r>
      <w:r w:rsidR="005C705E" w:rsidRPr="00846FD4">
        <w:rPr>
          <w:color w:val="000000"/>
          <w:szCs w:val="18"/>
        </w:rPr>
        <w:t>Abrechnungszeitraum</w:t>
      </w:r>
      <w:r w:rsidR="00DE43FA" w:rsidRPr="00846FD4">
        <w:rPr>
          <w:color w:val="000000"/>
          <w:szCs w:val="18"/>
        </w:rPr>
        <w:t>.</w:t>
      </w:r>
    </w:p>
    <w:p w14:paraId="725E5D93" w14:textId="77777777" w:rsidR="00487100" w:rsidRDefault="00487100">
      <w:pPr>
        <w:spacing w:after="0" w:line="260" w:lineRule="exact"/>
        <w:ind w:left="567"/>
        <w:jc w:val="both"/>
        <w:rPr>
          <w:color w:val="000000"/>
          <w:szCs w:val="18"/>
        </w:rPr>
      </w:pPr>
    </w:p>
    <w:p w14:paraId="3A658802" w14:textId="08695EBD" w:rsidR="00EB50E2" w:rsidRDefault="00F3232A">
      <w:pPr>
        <w:pStyle w:val="berschrift2"/>
        <w:tabs>
          <w:tab w:val="left" w:pos="567"/>
        </w:tabs>
        <w:spacing w:before="0" w:line="260" w:lineRule="exact"/>
        <w:rPr>
          <w:color w:val="999999"/>
          <w:szCs w:val="18"/>
        </w:rPr>
      </w:pPr>
      <w:bookmarkStart w:id="100" w:name="_Toc90367187"/>
      <w:bookmarkStart w:id="101" w:name="_Toc90367874"/>
      <w:bookmarkStart w:id="102" w:name="_Toc484085192"/>
      <w:r>
        <w:rPr>
          <w:color w:val="999999"/>
          <w:szCs w:val="18"/>
        </w:rPr>
        <w:t>11</w:t>
      </w:r>
      <w:r w:rsidR="00EB50E2">
        <w:rPr>
          <w:color w:val="999999"/>
          <w:szCs w:val="18"/>
        </w:rPr>
        <w:t>.3.</w:t>
      </w:r>
      <w:r w:rsidR="00EB50E2">
        <w:rPr>
          <w:color w:val="999999"/>
          <w:szCs w:val="18"/>
        </w:rPr>
        <w:tab/>
        <w:t>Zahlungsmodus Grundvergütung</w:t>
      </w:r>
      <w:bookmarkEnd w:id="100"/>
      <w:bookmarkEnd w:id="101"/>
      <w:bookmarkEnd w:id="102"/>
    </w:p>
    <w:p w14:paraId="641F98E8" w14:textId="65F4D227" w:rsidR="00EB50E2" w:rsidRPr="00846FD4" w:rsidRDefault="00EB50E2">
      <w:pPr>
        <w:spacing w:after="0" w:line="260" w:lineRule="exact"/>
        <w:ind w:left="567"/>
        <w:jc w:val="both"/>
        <w:rPr>
          <w:color w:val="000000"/>
          <w:szCs w:val="18"/>
        </w:rPr>
      </w:pPr>
      <w:r w:rsidRPr="00846FD4">
        <w:rPr>
          <w:color w:val="000000"/>
          <w:szCs w:val="18"/>
        </w:rPr>
        <w:t xml:space="preserve">Der AG zahlt dem AN die Grundvergütung ab Beginn der Hauptleistungsphase für den dann laufenden Abrechnungszeitraum, anteilig </w:t>
      </w:r>
      <w:r w:rsidR="007331DD" w:rsidRPr="00846FD4">
        <w:rPr>
          <w:color w:val="000000"/>
          <w:szCs w:val="18"/>
        </w:rPr>
        <w:t>monatlich</w:t>
      </w:r>
      <w:r w:rsidR="007A63DA" w:rsidRPr="00846FD4">
        <w:rPr>
          <w:color w:val="000000"/>
          <w:szCs w:val="18"/>
        </w:rPr>
        <w:t xml:space="preserve"> in zwölf gleichen Abschlagszahlungen</w:t>
      </w:r>
      <w:r w:rsidR="007331DD" w:rsidRPr="00846FD4">
        <w:rPr>
          <w:color w:val="000000"/>
          <w:szCs w:val="18"/>
        </w:rPr>
        <w:t xml:space="preserve">, und zwar für jeden Monat </w:t>
      </w:r>
      <w:r w:rsidRPr="00846FD4">
        <w:rPr>
          <w:color w:val="000000"/>
          <w:szCs w:val="18"/>
        </w:rPr>
        <w:t>nachträglich</w:t>
      </w:r>
      <w:r w:rsidR="007331DD" w:rsidRPr="00846FD4">
        <w:rPr>
          <w:color w:val="000000"/>
          <w:szCs w:val="18"/>
        </w:rPr>
        <w:t xml:space="preserve"> bis zum </w:t>
      </w:r>
      <w:r w:rsidR="00394CE6">
        <w:rPr>
          <w:color w:val="000000"/>
          <w:szCs w:val="18"/>
        </w:rPr>
        <w:t xml:space="preserve">vorletzten </w:t>
      </w:r>
      <w:proofErr w:type="spellStart"/>
      <w:r w:rsidR="00394CE6">
        <w:rPr>
          <w:color w:val="000000"/>
          <w:szCs w:val="18"/>
        </w:rPr>
        <w:t>Banktag</w:t>
      </w:r>
      <w:proofErr w:type="spellEnd"/>
      <w:r w:rsidR="00394CE6">
        <w:rPr>
          <w:color w:val="000000"/>
          <w:szCs w:val="18"/>
        </w:rPr>
        <w:t xml:space="preserve"> </w:t>
      </w:r>
      <w:r w:rsidR="00A13C69" w:rsidRPr="00846FD4">
        <w:rPr>
          <w:color w:val="000000"/>
          <w:szCs w:val="18"/>
        </w:rPr>
        <w:t xml:space="preserve">des </w:t>
      </w:r>
      <w:r w:rsidR="007331DD" w:rsidRPr="00846FD4">
        <w:rPr>
          <w:color w:val="000000"/>
          <w:szCs w:val="18"/>
        </w:rPr>
        <w:t>Monats (Fälligkeit)</w:t>
      </w:r>
      <w:r w:rsidRPr="00846FD4">
        <w:rPr>
          <w:color w:val="000000"/>
          <w:szCs w:val="18"/>
        </w:rPr>
        <w:t xml:space="preserve">. Es handelt sich um </w:t>
      </w:r>
      <w:r w:rsidR="00726817" w:rsidRPr="00846FD4">
        <w:rPr>
          <w:color w:val="000000"/>
          <w:szCs w:val="18"/>
        </w:rPr>
        <w:t>Abschlags</w:t>
      </w:r>
      <w:r w:rsidRPr="00846FD4">
        <w:rPr>
          <w:color w:val="000000"/>
          <w:szCs w:val="18"/>
        </w:rPr>
        <w:t xml:space="preserve">zahlungen auf die erst mit der Abrechnung </w:t>
      </w:r>
      <w:r w:rsidR="00544345">
        <w:rPr>
          <w:color w:val="000000"/>
          <w:szCs w:val="18"/>
        </w:rPr>
        <w:t>des jeweiligen</w:t>
      </w:r>
      <w:r w:rsidR="00544345" w:rsidRPr="00846FD4">
        <w:rPr>
          <w:color w:val="000000"/>
          <w:szCs w:val="18"/>
        </w:rPr>
        <w:t xml:space="preserve"> </w:t>
      </w:r>
      <w:r w:rsidRPr="00846FD4">
        <w:rPr>
          <w:color w:val="000000"/>
          <w:szCs w:val="18"/>
        </w:rPr>
        <w:t>Abrechnungszeitraumes endgültig bestimmte Vergütung des AN.</w:t>
      </w:r>
      <w:r w:rsidR="002D3D85" w:rsidRPr="00846FD4">
        <w:rPr>
          <w:color w:val="000000"/>
          <w:szCs w:val="18"/>
        </w:rPr>
        <w:t xml:space="preserve"> </w:t>
      </w:r>
      <w:r w:rsidR="00F47611" w:rsidRPr="00846FD4">
        <w:rPr>
          <w:color w:val="000000"/>
          <w:szCs w:val="18"/>
        </w:rPr>
        <w:t xml:space="preserve">Zum Nachweis der erzielten Einsparungen ist das Abrechnungsmuster, Anlage 9-01 zum Vertrag </w:t>
      </w:r>
      <w:r w:rsidR="007331DD" w:rsidRPr="00846FD4">
        <w:rPr>
          <w:color w:val="000000"/>
          <w:szCs w:val="18"/>
        </w:rPr>
        <w:t>mit erforderlichen Ergänzungen/</w:t>
      </w:r>
      <w:r w:rsidR="00711A65" w:rsidRPr="00846FD4">
        <w:rPr>
          <w:color w:val="000000"/>
          <w:szCs w:val="18"/>
        </w:rPr>
        <w:t xml:space="preserve">Anlagen zur eindeutigen Nachprüfbarkeit </w:t>
      </w:r>
      <w:r w:rsidR="00F47611" w:rsidRPr="00846FD4">
        <w:rPr>
          <w:color w:val="000000"/>
          <w:szCs w:val="18"/>
        </w:rPr>
        <w:t>zu verwenden.</w:t>
      </w:r>
      <w:r w:rsidR="00252A18" w:rsidRPr="00846FD4">
        <w:rPr>
          <w:color w:val="000000"/>
          <w:szCs w:val="18"/>
        </w:rPr>
        <w:t xml:space="preserve"> </w:t>
      </w:r>
    </w:p>
    <w:p w14:paraId="731EA985" w14:textId="77777777" w:rsidR="00EB50E2" w:rsidRPr="00846FD4" w:rsidRDefault="00EB50E2">
      <w:pPr>
        <w:spacing w:after="0" w:line="260" w:lineRule="exact"/>
        <w:ind w:left="567"/>
        <w:jc w:val="both"/>
        <w:rPr>
          <w:color w:val="000000"/>
          <w:szCs w:val="18"/>
        </w:rPr>
      </w:pPr>
    </w:p>
    <w:p w14:paraId="6EE7D1AF" w14:textId="17572861" w:rsidR="00EB50E2" w:rsidRPr="00846FD4" w:rsidRDefault="00EB50E2">
      <w:pPr>
        <w:pStyle w:val="berschrift2"/>
        <w:tabs>
          <w:tab w:val="left" w:pos="567"/>
        </w:tabs>
        <w:spacing w:before="0" w:line="260" w:lineRule="exact"/>
        <w:rPr>
          <w:color w:val="999999"/>
          <w:szCs w:val="18"/>
        </w:rPr>
      </w:pPr>
      <w:bookmarkStart w:id="103" w:name="_Toc90367188"/>
      <w:bookmarkStart w:id="104" w:name="_Toc90367875"/>
      <w:bookmarkStart w:id="105" w:name="_Toc484085193"/>
      <w:r w:rsidRPr="00846FD4">
        <w:rPr>
          <w:color w:val="999999"/>
          <w:szCs w:val="18"/>
        </w:rPr>
        <w:t>1</w:t>
      </w:r>
      <w:r w:rsidR="00F3232A" w:rsidRPr="00846FD4">
        <w:rPr>
          <w:color w:val="999999"/>
          <w:szCs w:val="18"/>
        </w:rPr>
        <w:t>1</w:t>
      </w:r>
      <w:r w:rsidRPr="00846FD4">
        <w:rPr>
          <w:color w:val="999999"/>
          <w:szCs w:val="18"/>
        </w:rPr>
        <w:t>.4.</w:t>
      </w:r>
      <w:r w:rsidRPr="00846FD4">
        <w:rPr>
          <w:color w:val="999999"/>
          <w:szCs w:val="18"/>
        </w:rPr>
        <w:tab/>
        <w:t>Unter- und Überschreiten der Einspargarantie</w:t>
      </w:r>
      <w:bookmarkEnd w:id="103"/>
      <w:bookmarkEnd w:id="104"/>
      <w:bookmarkEnd w:id="105"/>
    </w:p>
    <w:p w14:paraId="4E641205" w14:textId="77777777" w:rsidR="00EB50E2" w:rsidRPr="00846FD4" w:rsidRDefault="00EB50E2">
      <w:pPr>
        <w:spacing w:after="0" w:line="260" w:lineRule="exact"/>
        <w:ind w:left="567"/>
        <w:jc w:val="both"/>
        <w:rPr>
          <w:color w:val="000000"/>
          <w:szCs w:val="18"/>
        </w:rPr>
      </w:pPr>
    </w:p>
    <w:p w14:paraId="701435EF" w14:textId="217F0AB4" w:rsidR="00EB50E2" w:rsidRPr="00846FD4" w:rsidRDefault="00711A65">
      <w:pPr>
        <w:spacing w:after="0" w:line="260" w:lineRule="exact"/>
        <w:ind w:left="567"/>
        <w:jc w:val="both"/>
        <w:rPr>
          <w:color w:val="000000"/>
          <w:szCs w:val="18"/>
        </w:rPr>
      </w:pPr>
      <w:r w:rsidRPr="00846FD4">
        <w:rPr>
          <w:color w:val="000000"/>
          <w:szCs w:val="18"/>
        </w:rPr>
        <w:t xml:space="preserve">Erreicht der </w:t>
      </w:r>
      <w:r w:rsidR="00EB50E2" w:rsidRPr="00846FD4">
        <w:rPr>
          <w:color w:val="000000"/>
          <w:szCs w:val="18"/>
        </w:rPr>
        <w:t xml:space="preserve">AN </w:t>
      </w:r>
      <w:r w:rsidRPr="00846FD4">
        <w:rPr>
          <w:color w:val="000000"/>
          <w:szCs w:val="18"/>
        </w:rPr>
        <w:t xml:space="preserve">die Einspargarantie </w:t>
      </w:r>
      <w:r w:rsidR="006B47D5">
        <w:rPr>
          <w:color w:val="000000"/>
          <w:szCs w:val="18"/>
        </w:rPr>
        <w:t xml:space="preserve">in einem Abrechnungszeitraum </w:t>
      </w:r>
      <w:r w:rsidRPr="00846FD4">
        <w:rPr>
          <w:color w:val="000000"/>
          <w:szCs w:val="18"/>
        </w:rPr>
        <w:t xml:space="preserve">nicht, </w:t>
      </w:r>
      <w:r w:rsidR="00A3013D">
        <w:rPr>
          <w:color w:val="000000"/>
          <w:szCs w:val="18"/>
        </w:rPr>
        <w:t>zahlt</w:t>
      </w:r>
      <w:r w:rsidR="00A3013D" w:rsidRPr="00846FD4">
        <w:rPr>
          <w:color w:val="000000"/>
          <w:szCs w:val="18"/>
        </w:rPr>
        <w:t xml:space="preserve"> </w:t>
      </w:r>
      <w:r w:rsidRPr="00846FD4">
        <w:rPr>
          <w:color w:val="000000"/>
          <w:szCs w:val="18"/>
        </w:rPr>
        <w:t xml:space="preserve">der AN </w:t>
      </w:r>
      <w:proofErr w:type="gramStart"/>
      <w:r w:rsidR="00394CE6">
        <w:rPr>
          <w:color w:val="000000"/>
          <w:szCs w:val="18"/>
        </w:rPr>
        <w:t>dem</w:t>
      </w:r>
      <w:proofErr w:type="gramEnd"/>
      <w:r w:rsidR="00394CE6">
        <w:rPr>
          <w:color w:val="000000"/>
          <w:szCs w:val="18"/>
        </w:rPr>
        <w:t xml:space="preserve"> AG einen B</w:t>
      </w:r>
      <w:r w:rsidR="00394CE6">
        <w:rPr>
          <w:color w:val="000000"/>
          <w:szCs w:val="18"/>
        </w:rPr>
        <w:t>e</w:t>
      </w:r>
      <w:r w:rsidR="00394CE6">
        <w:rPr>
          <w:color w:val="000000"/>
          <w:szCs w:val="18"/>
        </w:rPr>
        <w:t xml:space="preserve">trag, der der Höhe der </w:t>
      </w:r>
      <w:r w:rsidRPr="00846FD4">
        <w:rPr>
          <w:color w:val="000000"/>
          <w:szCs w:val="18"/>
        </w:rPr>
        <w:t xml:space="preserve">Unterschreitung der Einspargarantie </w:t>
      </w:r>
      <w:r w:rsidR="00394CE6">
        <w:rPr>
          <w:color w:val="000000"/>
          <w:szCs w:val="18"/>
        </w:rPr>
        <w:t xml:space="preserve">entspricht, </w:t>
      </w:r>
      <w:r w:rsidRPr="00846FD4">
        <w:rPr>
          <w:color w:val="000000"/>
          <w:szCs w:val="18"/>
        </w:rPr>
        <w:t>zurück</w:t>
      </w:r>
      <w:r w:rsidR="00EB50E2" w:rsidRPr="00846FD4">
        <w:rPr>
          <w:color w:val="000000"/>
          <w:szCs w:val="18"/>
        </w:rPr>
        <w:t xml:space="preserve">. Dies erfolgt im Regelfall durch eine jährliche einmalige </w:t>
      </w:r>
      <w:r w:rsidR="00A3013D">
        <w:rPr>
          <w:color w:val="000000"/>
          <w:szCs w:val="18"/>
        </w:rPr>
        <w:t>Zahlung</w:t>
      </w:r>
      <w:r w:rsidR="00EB50E2" w:rsidRPr="00846FD4">
        <w:rPr>
          <w:color w:val="000000"/>
          <w:szCs w:val="18"/>
        </w:rPr>
        <w:t>.</w:t>
      </w:r>
    </w:p>
    <w:p w14:paraId="52661626" w14:textId="77777777" w:rsidR="00EB50E2" w:rsidRPr="00846FD4" w:rsidRDefault="00EB50E2">
      <w:pPr>
        <w:spacing w:after="0" w:line="260" w:lineRule="exact"/>
        <w:ind w:left="567"/>
        <w:jc w:val="both"/>
        <w:rPr>
          <w:color w:val="000000"/>
          <w:szCs w:val="18"/>
        </w:rPr>
      </w:pPr>
    </w:p>
    <w:p w14:paraId="316C8141" w14:textId="3D3E4AE3" w:rsidR="00726817" w:rsidRDefault="00EB50E2">
      <w:pPr>
        <w:spacing w:after="0" w:line="260" w:lineRule="exact"/>
        <w:ind w:left="567"/>
        <w:jc w:val="both"/>
        <w:rPr>
          <w:color w:val="000000"/>
          <w:szCs w:val="18"/>
        </w:rPr>
      </w:pPr>
      <w:r w:rsidRPr="00846FD4">
        <w:rPr>
          <w:color w:val="000000"/>
          <w:szCs w:val="18"/>
        </w:rPr>
        <w:t xml:space="preserve">Wird dagegen </w:t>
      </w:r>
      <w:r w:rsidR="00F048F6">
        <w:rPr>
          <w:color w:val="000000"/>
          <w:szCs w:val="18"/>
        </w:rPr>
        <w:t xml:space="preserve">in einem Abrechnungszeitraum </w:t>
      </w:r>
      <w:r w:rsidRPr="00846FD4">
        <w:rPr>
          <w:color w:val="000000"/>
          <w:szCs w:val="18"/>
        </w:rPr>
        <w:t xml:space="preserve">das garantierte Einsparergebnis übertroffen, wird der AN </w:t>
      </w:r>
      <w:proofErr w:type="spellStart"/>
      <w:r w:rsidRPr="00846FD4">
        <w:rPr>
          <w:color w:val="000000"/>
          <w:szCs w:val="18"/>
        </w:rPr>
        <w:t>an</w:t>
      </w:r>
      <w:proofErr w:type="spellEnd"/>
      <w:r w:rsidRPr="00846FD4">
        <w:rPr>
          <w:color w:val="000000"/>
          <w:szCs w:val="18"/>
        </w:rPr>
        <w:t xml:space="preserve"> diesem Mehrergebnis </w:t>
      </w:r>
      <w:r w:rsidR="00726817" w:rsidRPr="00846FD4">
        <w:rPr>
          <w:color w:val="000000"/>
          <w:szCs w:val="18"/>
        </w:rPr>
        <w:t xml:space="preserve">mit einem Anteil von 50% des </w:t>
      </w:r>
      <w:r w:rsidR="001C1B2C">
        <w:rPr>
          <w:color w:val="000000"/>
          <w:szCs w:val="18"/>
        </w:rPr>
        <w:t>übersteigenden</w:t>
      </w:r>
      <w:r w:rsidR="001C1B2C" w:rsidRPr="00846FD4">
        <w:rPr>
          <w:color w:val="000000"/>
          <w:szCs w:val="18"/>
        </w:rPr>
        <w:t xml:space="preserve"> </w:t>
      </w:r>
      <w:r w:rsidR="00726817" w:rsidRPr="00846FD4">
        <w:rPr>
          <w:color w:val="000000"/>
          <w:szCs w:val="18"/>
        </w:rPr>
        <w:t xml:space="preserve">Betrages </w:t>
      </w:r>
      <w:r w:rsidRPr="00846FD4">
        <w:rPr>
          <w:color w:val="000000"/>
          <w:szCs w:val="18"/>
        </w:rPr>
        <w:t xml:space="preserve">beteiligt. </w:t>
      </w:r>
    </w:p>
    <w:p w14:paraId="3CE93395" w14:textId="77777777" w:rsidR="006B47D5" w:rsidRDefault="006B47D5">
      <w:pPr>
        <w:spacing w:after="0" w:line="260" w:lineRule="exact"/>
        <w:ind w:left="567"/>
        <w:jc w:val="both"/>
        <w:rPr>
          <w:color w:val="000000"/>
          <w:szCs w:val="18"/>
        </w:rPr>
      </w:pPr>
    </w:p>
    <w:p w14:paraId="4AE79E08" w14:textId="656DC41B" w:rsidR="0047228D" w:rsidRPr="0047228D" w:rsidRDefault="0047228D" w:rsidP="0047228D">
      <w:pPr>
        <w:spacing w:after="0" w:line="260" w:lineRule="exact"/>
        <w:ind w:left="567"/>
        <w:jc w:val="both"/>
        <w:rPr>
          <w:color w:val="000000"/>
          <w:szCs w:val="18"/>
        </w:rPr>
      </w:pPr>
      <w:r w:rsidRPr="0047228D">
        <w:rPr>
          <w:color w:val="000000"/>
          <w:szCs w:val="18"/>
        </w:rPr>
        <w:t>Nach jeweils 3 Abrechnungszeiträumen erfolgt eine Bilanzierung und es wird die Unter- oder Überschre</w:t>
      </w:r>
      <w:r w:rsidRPr="0047228D">
        <w:rPr>
          <w:color w:val="000000"/>
          <w:szCs w:val="18"/>
        </w:rPr>
        <w:t>i</w:t>
      </w:r>
      <w:r w:rsidRPr="0047228D">
        <w:rPr>
          <w:color w:val="000000"/>
          <w:szCs w:val="18"/>
        </w:rPr>
        <w:t>tung (Summe aus der Einsparung der 3 Abrechnungszeiträume abzgl. 3-facher Einspargarantie) im Bila</w:t>
      </w:r>
      <w:r w:rsidRPr="0047228D">
        <w:rPr>
          <w:color w:val="000000"/>
          <w:szCs w:val="18"/>
        </w:rPr>
        <w:t>n</w:t>
      </w:r>
      <w:r w:rsidRPr="0047228D">
        <w:rPr>
          <w:color w:val="000000"/>
          <w:szCs w:val="18"/>
        </w:rPr>
        <w:t>zierungszeitraum ermittelt. Für den Bilanzierungszeitraum ist hinsichtlich der Vergütung analog zum A</w:t>
      </w:r>
      <w:r w:rsidRPr="0047228D">
        <w:rPr>
          <w:color w:val="000000"/>
          <w:szCs w:val="18"/>
        </w:rPr>
        <w:t>b</w:t>
      </w:r>
      <w:r w:rsidRPr="0047228D">
        <w:rPr>
          <w:color w:val="000000"/>
          <w:szCs w:val="18"/>
        </w:rPr>
        <w:t>rechnungszeitraum vorzugehen (gem. § 12.4. - Überschreitung des Garantieversprechens oder Nichtei</w:t>
      </w:r>
      <w:r w:rsidRPr="0047228D">
        <w:rPr>
          <w:color w:val="000000"/>
          <w:szCs w:val="18"/>
        </w:rPr>
        <w:t>n</w:t>
      </w:r>
      <w:r w:rsidRPr="0047228D">
        <w:rPr>
          <w:color w:val="000000"/>
          <w:szCs w:val="18"/>
        </w:rPr>
        <w:t xml:space="preserve">haltung des Garantieversprechens). Ergibt </w:t>
      </w:r>
      <w:r w:rsidR="00586A5B">
        <w:rPr>
          <w:color w:val="000000"/>
          <w:szCs w:val="18"/>
        </w:rPr>
        <w:t xml:space="preserve">sich </w:t>
      </w:r>
      <w:r w:rsidRPr="0047228D">
        <w:rPr>
          <w:color w:val="000000"/>
          <w:szCs w:val="18"/>
        </w:rPr>
        <w:t>im Rahmen der Bilanzierung ein Differenzbetrag gege</w:t>
      </w:r>
      <w:r w:rsidRPr="0047228D">
        <w:rPr>
          <w:color w:val="000000"/>
          <w:szCs w:val="18"/>
        </w:rPr>
        <w:t>n</w:t>
      </w:r>
      <w:r w:rsidRPr="0047228D">
        <w:rPr>
          <w:color w:val="000000"/>
          <w:szCs w:val="18"/>
        </w:rPr>
        <w:lastRenderedPageBreak/>
        <w:t>über der Summe der zuvor erfolgten Abrechnungen je Abrechnungszeitraum, so erfolgt ein Zahlungsau</w:t>
      </w:r>
      <w:r w:rsidRPr="0047228D">
        <w:rPr>
          <w:color w:val="000000"/>
          <w:szCs w:val="18"/>
        </w:rPr>
        <w:t>s</w:t>
      </w:r>
      <w:r w:rsidRPr="0047228D">
        <w:rPr>
          <w:color w:val="000000"/>
          <w:szCs w:val="18"/>
        </w:rPr>
        <w:t xml:space="preserve">gleich. </w:t>
      </w:r>
    </w:p>
    <w:p w14:paraId="32A679F1" w14:textId="77777777" w:rsidR="0047228D" w:rsidRPr="0047228D" w:rsidRDefault="0047228D" w:rsidP="0047228D">
      <w:pPr>
        <w:spacing w:after="0" w:line="260" w:lineRule="exact"/>
        <w:ind w:left="567"/>
        <w:jc w:val="both"/>
        <w:rPr>
          <w:color w:val="000000"/>
          <w:szCs w:val="18"/>
        </w:rPr>
      </w:pPr>
      <w:r w:rsidRPr="0047228D">
        <w:rPr>
          <w:color w:val="000000"/>
          <w:szCs w:val="18"/>
        </w:rPr>
        <w:t>Für die Anwendung der Bilanzierungsregel müssen folgende Voraussetzungen gegeben sein:</w:t>
      </w:r>
    </w:p>
    <w:p w14:paraId="37A0CEA5" w14:textId="77777777" w:rsidR="0047228D" w:rsidRPr="0047228D" w:rsidRDefault="0047228D" w:rsidP="0047228D">
      <w:pPr>
        <w:spacing w:after="0" w:line="260" w:lineRule="exact"/>
        <w:ind w:left="567"/>
        <w:jc w:val="both"/>
        <w:rPr>
          <w:color w:val="000000"/>
          <w:szCs w:val="18"/>
        </w:rPr>
      </w:pPr>
    </w:p>
    <w:p w14:paraId="211DC4CC" w14:textId="1609D8FD"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 xml:space="preserve">Die über drei Abrechnungszeiträume bilanzierte Unterschreitung muss weniger als 5,00% der jährlichen Einspargarantie betragen – für die bilanzierte Unterschreitung der ersten drei Abrechnungszeiträume der Hauptleistungsphase </w:t>
      </w:r>
      <w:r>
        <w:rPr>
          <w:szCs w:val="18"/>
        </w:rPr>
        <w:t>gelten 10%</w:t>
      </w:r>
      <w:r w:rsidRPr="0047228D">
        <w:rPr>
          <w:szCs w:val="18"/>
        </w:rPr>
        <w:t>.</w:t>
      </w:r>
    </w:p>
    <w:p w14:paraId="0E13990F" w14:textId="5CE9F3E7" w:rsidR="0047228D" w:rsidRPr="0047228D" w:rsidRDefault="0047228D" w:rsidP="0047228D">
      <w:pPr>
        <w:numPr>
          <w:ilvl w:val="0"/>
          <w:numId w:val="4"/>
        </w:numPr>
        <w:tabs>
          <w:tab w:val="left" w:pos="567"/>
        </w:tabs>
        <w:spacing w:after="0" w:line="260" w:lineRule="exact"/>
        <w:ind w:left="737"/>
        <w:jc w:val="both"/>
        <w:rPr>
          <w:szCs w:val="18"/>
        </w:rPr>
      </w:pPr>
      <w:r w:rsidRPr="0047228D">
        <w:rPr>
          <w:szCs w:val="18"/>
        </w:rPr>
        <w:t>Die Unterschreitung in jedem der drei Abrechnungszeiträume muss weniger als 5,00% der Einsparg</w:t>
      </w:r>
      <w:r w:rsidRPr="0047228D">
        <w:rPr>
          <w:szCs w:val="18"/>
        </w:rPr>
        <w:t>a</w:t>
      </w:r>
      <w:r w:rsidRPr="0047228D">
        <w:rPr>
          <w:szCs w:val="18"/>
        </w:rPr>
        <w:t>ran</w:t>
      </w:r>
      <w:r>
        <w:rPr>
          <w:szCs w:val="18"/>
        </w:rPr>
        <w:t>tie betragen – i</w:t>
      </w:r>
      <w:r w:rsidRPr="0047228D">
        <w:rPr>
          <w:szCs w:val="18"/>
        </w:rPr>
        <w:t xml:space="preserve">n den ersten drei Abrechnungszeiträumen der Hauptleistungsphase </w:t>
      </w:r>
      <w:r>
        <w:rPr>
          <w:szCs w:val="18"/>
        </w:rPr>
        <w:t>gelten 10%</w:t>
      </w:r>
      <w:r w:rsidRPr="0047228D">
        <w:rPr>
          <w:szCs w:val="18"/>
        </w:rPr>
        <w:t>.</w:t>
      </w:r>
    </w:p>
    <w:p w14:paraId="54527BBA" w14:textId="68520F7E" w:rsidR="0047228D" w:rsidRPr="0047228D" w:rsidRDefault="0047228D" w:rsidP="0047228D">
      <w:pPr>
        <w:numPr>
          <w:ilvl w:val="0"/>
          <w:numId w:val="4"/>
        </w:numPr>
        <w:tabs>
          <w:tab w:val="left" w:pos="567"/>
        </w:tabs>
        <w:spacing w:after="0" w:line="260" w:lineRule="exact"/>
        <w:ind w:left="737"/>
        <w:jc w:val="both"/>
        <w:rPr>
          <w:color w:val="000000"/>
          <w:szCs w:val="18"/>
        </w:rPr>
      </w:pPr>
      <w:r w:rsidRPr="0047228D">
        <w:rPr>
          <w:szCs w:val="18"/>
        </w:rPr>
        <w:t xml:space="preserve">Der Zeitraum nach der </w:t>
      </w:r>
      <w:r w:rsidR="00586A5B">
        <w:rPr>
          <w:szCs w:val="18"/>
        </w:rPr>
        <w:t>vorhergehenden</w:t>
      </w:r>
      <w:r w:rsidRPr="0047228D">
        <w:rPr>
          <w:szCs w:val="18"/>
        </w:rPr>
        <w:t xml:space="preserve"> Bilanzierung beträgt volle 3 Jahre</w:t>
      </w:r>
      <w:r w:rsidRPr="0047228D">
        <w:rPr>
          <w:color w:val="000000"/>
          <w:szCs w:val="18"/>
        </w:rPr>
        <w:t>.</w:t>
      </w:r>
    </w:p>
    <w:p w14:paraId="2AA75F19" w14:textId="77777777" w:rsidR="00726817" w:rsidRPr="00846FD4" w:rsidRDefault="00726817">
      <w:pPr>
        <w:spacing w:after="0" w:line="260" w:lineRule="exact"/>
        <w:ind w:left="567"/>
        <w:jc w:val="both"/>
        <w:rPr>
          <w:color w:val="000000"/>
          <w:szCs w:val="18"/>
        </w:rPr>
      </w:pPr>
    </w:p>
    <w:p w14:paraId="71F81CAB" w14:textId="52F5708C" w:rsidR="00EB50E2" w:rsidRDefault="00EB50E2">
      <w:pPr>
        <w:spacing w:after="0" w:line="260" w:lineRule="exact"/>
        <w:ind w:left="567"/>
        <w:jc w:val="both"/>
        <w:rPr>
          <w:color w:val="000000"/>
          <w:szCs w:val="18"/>
        </w:rPr>
      </w:pPr>
      <w:r w:rsidRPr="00846FD4">
        <w:rPr>
          <w:color w:val="000000"/>
          <w:szCs w:val="18"/>
        </w:rPr>
        <w:t xml:space="preserve">Wegen Einzelheiten </w:t>
      </w:r>
      <w:r w:rsidR="00726817" w:rsidRPr="00846FD4">
        <w:rPr>
          <w:color w:val="000000"/>
          <w:szCs w:val="18"/>
        </w:rPr>
        <w:t xml:space="preserve">der Berechnung </w:t>
      </w:r>
      <w:r w:rsidRPr="00846FD4">
        <w:rPr>
          <w:color w:val="000000"/>
          <w:szCs w:val="18"/>
        </w:rPr>
        <w:t>wird auf die Regelung in § 1</w:t>
      </w:r>
      <w:r w:rsidR="004C2E3C" w:rsidRPr="00846FD4">
        <w:rPr>
          <w:color w:val="000000"/>
          <w:szCs w:val="18"/>
        </w:rPr>
        <w:t>2</w:t>
      </w:r>
      <w:r w:rsidRPr="00846FD4">
        <w:rPr>
          <w:color w:val="000000"/>
          <w:szCs w:val="18"/>
        </w:rPr>
        <w:t>.4 verwiesen.</w:t>
      </w:r>
    </w:p>
    <w:p w14:paraId="79C3412F" w14:textId="67E723DA" w:rsidR="002A1338" w:rsidRDefault="002A1338">
      <w:pPr>
        <w:spacing w:after="0"/>
        <w:rPr>
          <w:color w:val="000000"/>
          <w:szCs w:val="18"/>
        </w:rPr>
      </w:pPr>
    </w:p>
    <w:p w14:paraId="45AEC4C3" w14:textId="711834BE" w:rsidR="00846FD4" w:rsidRDefault="00846FD4">
      <w:pPr>
        <w:spacing w:after="0"/>
        <w:rPr>
          <w:color w:val="000000"/>
          <w:szCs w:val="18"/>
        </w:rPr>
      </w:pPr>
    </w:p>
    <w:p w14:paraId="1A55493D" w14:textId="06B42693" w:rsidR="00EB50E2" w:rsidRDefault="00EB50E2">
      <w:pPr>
        <w:pStyle w:val="berschrift1"/>
        <w:tabs>
          <w:tab w:val="left" w:pos="567"/>
        </w:tabs>
        <w:spacing w:before="0" w:after="0" w:line="260" w:lineRule="exact"/>
        <w:rPr>
          <w:color w:val="00CCFF"/>
        </w:rPr>
      </w:pPr>
      <w:bookmarkStart w:id="106" w:name="ACHT"/>
      <w:bookmarkStart w:id="107" w:name="_Toc90367189"/>
      <w:bookmarkStart w:id="108" w:name="_Toc90367876"/>
      <w:bookmarkStart w:id="109" w:name="_Toc260212845"/>
      <w:bookmarkStart w:id="110" w:name="_Toc484085194"/>
      <w:bookmarkEnd w:id="106"/>
      <w:r>
        <w:rPr>
          <w:color w:val="00CCFF"/>
        </w:rPr>
        <w:t>§ 1</w:t>
      </w:r>
      <w:r w:rsidR="00F3232A">
        <w:rPr>
          <w:color w:val="00CCFF"/>
        </w:rPr>
        <w:t>2</w:t>
      </w:r>
      <w:r>
        <w:rPr>
          <w:color w:val="00CCFF"/>
        </w:rPr>
        <w:tab/>
        <w:t>Berechnung des Einsparbetrags</w:t>
      </w:r>
      <w:bookmarkEnd w:id="107"/>
      <w:bookmarkEnd w:id="108"/>
      <w:bookmarkEnd w:id="109"/>
      <w:bookmarkEnd w:id="110"/>
    </w:p>
    <w:p w14:paraId="54E7780F" w14:textId="77777777" w:rsidR="00EB50E2" w:rsidRDefault="00EB50E2" w:rsidP="00F01880">
      <w:pPr>
        <w:spacing w:after="0"/>
      </w:pPr>
    </w:p>
    <w:p w14:paraId="4EF5BB8E" w14:textId="582A0C73" w:rsidR="00EB50E2" w:rsidRDefault="00F3232A">
      <w:pPr>
        <w:pStyle w:val="berschrift2"/>
        <w:tabs>
          <w:tab w:val="left" w:pos="567"/>
        </w:tabs>
        <w:spacing w:before="0" w:line="260" w:lineRule="exact"/>
        <w:rPr>
          <w:color w:val="999999"/>
          <w:szCs w:val="18"/>
        </w:rPr>
      </w:pPr>
      <w:bookmarkStart w:id="111" w:name="_Toc90367190"/>
      <w:bookmarkStart w:id="112" w:name="_Toc90367877"/>
      <w:bookmarkStart w:id="113" w:name="_Toc484085195"/>
      <w:r>
        <w:rPr>
          <w:color w:val="999999"/>
          <w:szCs w:val="18"/>
        </w:rPr>
        <w:t>12</w:t>
      </w:r>
      <w:r w:rsidR="00EB50E2">
        <w:rPr>
          <w:color w:val="999999"/>
          <w:szCs w:val="18"/>
        </w:rPr>
        <w:t>.1.</w:t>
      </w:r>
      <w:r w:rsidR="00EB50E2">
        <w:rPr>
          <w:color w:val="999999"/>
          <w:szCs w:val="18"/>
        </w:rPr>
        <w:tab/>
        <w:t>Grundlagen der Berechnung</w:t>
      </w:r>
      <w:bookmarkEnd w:id="111"/>
      <w:bookmarkEnd w:id="112"/>
      <w:bookmarkEnd w:id="113"/>
    </w:p>
    <w:p w14:paraId="442903D6" w14:textId="42A77633" w:rsidR="00EB50E2" w:rsidRDefault="00EB50E2">
      <w:pPr>
        <w:spacing w:after="0" w:line="260" w:lineRule="exact"/>
        <w:ind w:left="567"/>
        <w:jc w:val="both"/>
        <w:rPr>
          <w:color w:val="000000"/>
          <w:szCs w:val="18"/>
        </w:rPr>
      </w:pPr>
      <w:r>
        <w:rPr>
          <w:color w:val="000000"/>
          <w:szCs w:val="18"/>
        </w:rPr>
        <w:t xml:space="preserve">Der Einsparbetrag ist vom AN je Abrechnungszeitraum unter Außerachtlassung der gesetzlichen </w:t>
      </w:r>
      <w:proofErr w:type="spellStart"/>
      <w:r>
        <w:rPr>
          <w:color w:val="000000"/>
          <w:szCs w:val="18"/>
        </w:rPr>
        <w:t>USt</w:t>
      </w:r>
      <w:proofErr w:type="spellEnd"/>
      <w:r>
        <w:rPr>
          <w:color w:val="000000"/>
          <w:szCs w:val="18"/>
        </w:rPr>
        <w:t xml:space="preserve">. nach Maßgabe der nachfolgenden Bestimmungen und unter Beachtung der in der Anlage </w:t>
      </w:r>
      <w:r>
        <w:rPr>
          <w:szCs w:val="18"/>
        </w:rPr>
        <w:t>„Berechnung</w:t>
      </w:r>
      <w:r>
        <w:rPr>
          <w:szCs w:val="18"/>
        </w:rPr>
        <w:t>s</w:t>
      </w:r>
      <w:r>
        <w:rPr>
          <w:szCs w:val="18"/>
        </w:rPr>
        <w:t xml:space="preserve">vorschrift Baseline und Einsparbetrag“ (Anlage 5) </w:t>
      </w:r>
      <w:r>
        <w:rPr>
          <w:color w:val="000000"/>
          <w:szCs w:val="18"/>
        </w:rPr>
        <w:t xml:space="preserve">aufgestellten Grundsätze und Berechnungsvorschriften zu berechnen. Die einzelnen Rechenschritte und Bezugsgrößen/Daten sind bei Bedarf </w:t>
      </w:r>
      <w:proofErr w:type="gramStart"/>
      <w:r>
        <w:rPr>
          <w:color w:val="000000"/>
          <w:szCs w:val="18"/>
        </w:rPr>
        <w:t>dem</w:t>
      </w:r>
      <w:proofErr w:type="gramEnd"/>
      <w:r>
        <w:rPr>
          <w:color w:val="000000"/>
          <w:szCs w:val="18"/>
        </w:rPr>
        <w:t xml:space="preserve"> AG zu erlä</w:t>
      </w:r>
      <w:r>
        <w:rPr>
          <w:color w:val="000000"/>
          <w:szCs w:val="18"/>
        </w:rPr>
        <w:t>u</w:t>
      </w:r>
      <w:r>
        <w:rPr>
          <w:color w:val="000000"/>
          <w:szCs w:val="18"/>
        </w:rPr>
        <w:t>tern</w:t>
      </w:r>
      <w:r w:rsidRPr="00E020A0">
        <w:rPr>
          <w:color w:val="000000"/>
          <w:szCs w:val="18"/>
        </w:rPr>
        <w:t>.</w:t>
      </w:r>
      <w:r w:rsidR="00726817" w:rsidRPr="00E020A0">
        <w:rPr>
          <w:color w:val="000000"/>
          <w:szCs w:val="18"/>
        </w:rPr>
        <w:t xml:space="preserve"> Die zugehörigen Rechnungen</w:t>
      </w:r>
      <w:r w:rsidR="002A1338" w:rsidRPr="00E020A0">
        <w:rPr>
          <w:color w:val="000000"/>
          <w:szCs w:val="18"/>
        </w:rPr>
        <w:t xml:space="preserve"> (ggf. die Jahresübersicht)</w:t>
      </w:r>
      <w:r w:rsidR="00726817" w:rsidRPr="00E020A0">
        <w:rPr>
          <w:color w:val="000000"/>
          <w:szCs w:val="18"/>
        </w:rPr>
        <w:t xml:space="preserve"> </w:t>
      </w:r>
      <w:r w:rsidR="002A1338" w:rsidRPr="00E020A0">
        <w:rPr>
          <w:color w:val="000000"/>
          <w:szCs w:val="18"/>
        </w:rPr>
        <w:t xml:space="preserve">oder mit dem AG abgestimmte Zählwerte </w:t>
      </w:r>
      <w:r w:rsidR="00726817" w:rsidRPr="00E020A0">
        <w:rPr>
          <w:color w:val="000000"/>
          <w:szCs w:val="18"/>
        </w:rPr>
        <w:t xml:space="preserve">sind </w:t>
      </w:r>
      <w:r w:rsidR="003862ED" w:rsidRPr="00E020A0">
        <w:rPr>
          <w:color w:val="000000"/>
          <w:szCs w:val="18"/>
        </w:rPr>
        <w:t xml:space="preserve">dabei gesammelt </w:t>
      </w:r>
      <w:r w:rsidR="00726817" w:rsidRPr="00E020A0">
        <w:rPr>
          <w:color w:val="000000"/>
          <w:szCs w:val="18"/>
        </w:rPr>
        <w:t>mit zu übergeben</w:t>
      </w:r>
      <w:r w:rsidR="00E020A0" w:rsidRPr="00E020A0">
        <w:rPr>
          <w:color w:val="000000"/>
          <w:szCs w:val="18"/>
        </w:rPr>
        <w:t>.</w:t>
      </w:r>
    </w:p>
    <w:p w14:paraId="74850CFE" w14:textId="77777777" w:rsidR="00EB50E2" w:rsidRDefault="00EB50E2">
      <w:pPr>
        <w:spacing w:after="0" w:line="260" w:lineRule="exact"/>
        <w:ind w:left="567"/>
        <w:jc w:val="both"/>
        <w:rPr>
          <w:color w:val="000000"/>
          <w:szCs w:val="18"/>
        </w:rPr>
      </w:pPr>
    </w:p>
    <w:p w14:paraId="2F506DD3" w14:textId="77777777" w:rsidR="002D3D85" w:rsidRDefault="00EB50E2" w:rsidP="002D3D85">
      <w:pPr>
        <w:spacing w:after="0" w:line="260" w:lineRule="exact"/>
        <w:ind w:left="567"/>
        <w:jc w:val="both"/>
        <w:rPr>
          <w:color w:val="000000"/>
          <w:szCs w:val="18"/>
        </w:rPr>
      </w:pPr>
      <w:r>
        <w:rPr>
          <w:color w:val="000000"/>
          <w:szCs w:val="18"/>
        </w:rPr>
        <w:t>Der AN verfolgt kontinuierlich den Energieverbrauch des Vertragsobjekts. Der AG überlässt dem AN u</w:t>
      </w:r>
      <w:r>
        <w:rPr>
          <w:color w:val="000000"/>
          <w:szCs w:val="18"/>
        </w:rPr>
        <w:t>n</w:t>
      </w:r>
      <w:r>
        <w:rPr>
          <w:color w:val="000000"/>
          <w:szCs w:val="18"/>
        </w:rPr>
        <w:t>aufgefordert laufend sämtliche für den jeweiligen Abrechnungszeitraum maßgeblichen Energielieferrec</w:t>
      </w:r>
      <w:r>
        <w:rPr>
          <w:color w:val="000000"/>
          <w:szCs w:val="18"/>
        </w:rPr>
        <w:t>h</w:t>
      </w:r>
      <w:r>
        <w:rPr>
          <w:color w:val="000000"/>
          <w:szCs w:val="18"/>
        </w:rPr>
        <w:t xml:space="preserve">nungen, ferner die von ihm oder Dritten erfassten Energieverbrauchswerte als Bemessungsgrundlage. Der AN wird diese Werte mit den in der </w:t>
      </w:r>
      <w:r>
        <w:rPr>
          <w:szCs w:val="18"/>
        </w:rPr>
        <w:t xml:space="preserve">Objektliste (Anlage 2), Blatt „Baseline“ </w:t>
      </w:r>
      <w:r>
        <w:rPr>
          <w:color w:val="000000"/>
          <w:szCs w:val="18"/>
        </w:rPr>
        <w:t>genannten Werten vergleichen. Treten dabei Abweichungen auf, die ihre Ursache in einer einmaligen, nur kurz andauernden Gegebenheit (Sondernutzung) haben, wird die Baseline für den jeweiligen Abrechnungszeitraum um den auf die So</w:t>
      </w:r>
      <w:r>
        <w:rPr>
          <w:color w:val="000000"/>
          <w:szCs w:val="18"/>
        </w:rPr>
        <w:t>n</w:t>
      </w:r>
      <w:r>
        <w:rPr>
          <w:color w:val="000000"/>
          <w:szCs w:val="18"/>
        </w:rPr>
        <w:t>dernutzung entfallenden Verbrauch angepasst. Diese Anpassungen sind in der Abrechnung gesondert auszuweisen.</w:t>
      </w:r>
    </w:p>
    <w:p w14:paraId="3B9213BD" w14:textId="77777777" w:rsidR="00EB50E2" w:rsidRDefault="00EB50E2">
      <w:pPr>
        <w:spacing w:after="0" w:line="260" w:lineRule="exact"/>
        <w:ind w:left="567"/>
        <w:rPr>
          <w:color w:val="000000"/>
          <w:szCs w:val="18"/>
        </w:rPr>
      </w:pPr>
    </w:p>
    <w:p w14:paraId="6E0C1C90" w14:textId="77777777" w:rsidR="00EB50E2" w:rsidRDefault="00EB50E2">
      <w:pPr>
        <w:spacing w:after="0" w:line="260" w:lineRule="exact"/>
        <w:ind w:left="567"/>
        <w:rPr>
          <w:color w:val="000000"/>
          <w:szCs w:val="18"/>
        </w:rPr>
      </w:pPr>
      <w:r>
        <w:rPr>
          <w:color w:val="000000"/>
          <w:szCs w:val="18"/>
        </w:rPr>
        <w:t>Auf dieser Grundlage erfolgen nachstehende Berechnungen:</w:t>
      </w:r>
    </w:p>
    <w:p w14:paraId="61B0B786" w14:textId="77777777" w:rsidR="00EB50E2" w:rsidRDefault="00EB50E2">
      <w:pPr>
        <w:spacing w:after="0" w:line="260" w:lineRule="exact"/>
        <w:ind w:left="567"/>
        <w:rPr>
          <w:color w:val="000000"/>
          <w:szCs w:val="18"/>
        </w:rPr>
      </w:pPr>
    </w:p>
    <w:p w14:paraId="537D6938" w14:textId="149B6C82" w:rsidR="00EB50E2" w:rsidRDefault="00F3232A">
      <w:pPr>
        <w:pStyle w:val="berschrift2"/>
        <w:tabs>
          <w:tab w:val="left" w:pos="567"/>
        </w:tabs>
        <w:spacing w:before="0" w:line="260" w:lineRule="exact"/>
        <w:rPr>
          <w:color w:val="999999"/>
          <w:szCs w:val="18"/>
        </w:rPr>
      </w:pPr>
      <w:bookmarkStart w:id="114" w:name="_Toc90367191"/>
      <w:bookmarkStart w:id="115" w:name="_Toc90367878"/>
      <w:bookmarkStart w:id="116" w:name="_Toc484085196"/>
      <w:r>
        <w:rPr>
          <w:color w:val="999999"/>
          <w:szCs w:val="18"/>
        </w:rPr>
        <w:t>12</w:t>
      </w:r>
      <w:r w:rsidR="00EB50E2">
        <w:rPr>
          <w:color w:val="999999"/>
          <w:szCs w:val="18"/>
        </w:rPr>
        <w:t>.2.</w:t>
      </w:r>
      <w:r w:rsidR="00EB50E2">
        <w:rPr>
          <w:color w:val="999999"/>
          <w:szCs w:val="18"/>
        </w:rPr>
        <w:tab/>
        <w:t>Unbereinigte Energiekosten</w:t>
      </w:r>
      <w:bookmarkEnd w:id="114"/>
      <w:bookmarkEnd w:id="115"/>
      <w:bookmarkEnd w:id="116"/>
    </w:p>
    <w:p w14:paraId="0D3A6582" w14:textId="523F08A8" w:rsidR="00172954" w:rsidRDefault="00EB50E2">
      <w:pPr>
        <w:spacing w:after="0" w:line="260" w:lineRule="exact"/>
        <w:ind w:left="567"/>
        <w:jc w:val="both"/>
        <w:rPr>
          <w:color w:val="000000"/>
          <w:szCs w:val="18"/>
        </w:rPr>
      </w:pPr>
      <w:r>
        <w:rPr>
          <w:color w:val="000000"/>
          <w:szCs w:val="18"/>
        </w:rPr>
        <w:t>Der AN errechnet den auf den Abrechnungszeitraum bezogenen Jahresverbrauchswert und drückt diesen auf Basis der im/in den Referenzjahr/en maßgeblichen Netto-</w:t>
      </w:r>
      <w:r w:rsidRPr="00E020A0">
        <w:rPr>
          <w:color w:val="000000"/>
          <w:szCs w:val="18"/>
        </w:rPr>
        <w:t xml:space="preserve">Energiepreise (§ </w:t>
      </w:r>
      <w:r w:rsidR="004C2E3C" w:rsidRPr="00E020A0">
        <w:rPr>
          <w:color w:val="000000"/>
          <w:szCs w:val="18"/>
        </w:rPr>
        <w:t>10.3</w:t>
      </w:r>
      <w:r w:rsidRPr="00E020A0">
        <w:rPr>
          <w:color w:val="000000"/>
          <w:szCs w:val="18"/>
        </w:rPr>
        <w:t>) in Geld</w:t>
      </w:r>
      <w:r>
        <w:rPr>
          <w:color w:val="000000"/>
          <w:szCs w:val="18"/>
        </w:rPr>
        <w:t xml:space="preserve"> aus. Die Pre</w:t>
      </w:r>
      <w:r>
        <w:rPr>
          <w:color w:val="000000"/>
          <w:szCs w:val="18"/>
        </w:rPr>
        <w:t>i</w:t>
      </w:r>
      <w:r>
        <w:rPr>
          <w:color w:val="000000"/>
          <w:szCs w:val="18"/>
        </w:rPr>
        <w:t xml:space="preserve">se sind der </w:t>
      </w:r>
      <w:r>
        <w:rPr>
          <w:szCs w:val="18"/>
        </w:rPr>
        <w:t>Objektliste (Anlage 2), Blatt „Baseline“</w:t>
      </w:r>
      <w:r>
        <w:rPr>
          <w:color w:val="000000"/>
          <w:szCs w:val="18"/>
        </w:rPr>
        <w:t xml:space="preserve"> zu entnehmen. Der so ermittelte Geldbetrag entspricht den unbereinigten Jahresenergiekosten eines Abrechnungszeitraums.</w:t>
      </w:r>
    </w:p>
    <w:p w14:paraId="0FC899CF" w14:textId="77777777" w:rsidR="00EB50E2" w:rsidRDefault="00EB50E2">
      <w:pPr>
        <w:spacing w:line="260" w:lineRule="exact"/>
        <w:rPr>
          <w:color w:val="000000"/>
          <w:szCs w:val="18"/>
        </w:rPr>
      </w:pPr>
    </w:p>
    <w:p w14:paraId="1DC14583" w14:textId="02C1D9F8" w:rsidR="00EB50E2" w:rsidRDefault="00F3232A">
      <w:pPr>
        <w:pStyle w:val="berschrift2"/>
        <w:tabs>
          <w:tab w:val="left" w:pos="567"/>
        </w:tabs>
        <w:spacing w:before="0" w:line="260" w:lineRule="exact"/>
        <w:rPr>
          <w:color w:val="999999"/>
          <w:szCs w:val="18"/>
        </w:rPr>
      </w:pPr>
      <w:bookmarkStart w:id="117" w:name="_Toc90367192"/>
      <w:bookmarkStart w:id="118" w:name="_Toc90367879"/>
      <w:bookmarkStart w:id="119" w:name="_Toc484085197"/>
      <w:r>
        <w:rPr>
          <w:color w:val="999999"/>
          <w:szCs w:val="18"/>
        </w:rPr>
        <w:t>12</w:t>
      </w:r>
      <w:r w:rsidR="00EB50E2">
        <w:rPr>
          <w:color w:val="999999"/>
          <w:szCs w:val="18"/>
        </w:rPr>
        <w:t>.3.</w:t>
      </w:r>
      <w:r w:rsidR="00EB50E2">
        <w:rPr>
          <w:color w:val="999999"/>
          <w:szCs w:val="18"/>
        </w:rPr>
        <w:tab/>
        <w:t>Bereinigte Jahresenergiekosten</w:t>
      </w:r>
      <w:bookmarkEnd w:id="117"/>
      <w:bookmarkEnd w:id="118"/>
      <w:bookmarkEnd w:id="119"/>
    </w:p>
    <w:p w14:paraId="1A94659E" w14:textId="77777777" w:rsidR="00EB50E2" w:rsidRDefault="00EB50E2">
      <w:pPr>
        <w:tabs>
          <w:tab w:val="left" w:pos="567"/>
        </w:tabs>
        <w:spacing w:after="0" w:line="260" w:lineRule="exact"/>
        <w:ind w:left="567"/>
        <w:jc w:val="both"/>
        <w:rPr>
          <w:color w:val="000000"/>
          <w:szCs w:val="18"/>
        </w:rPr>
      </w:pPr>
      <w:r>
        <w:rPr>
          <w:color w:val="000000"/>
          <w:szCs w:val="18"/>
        </w:rPr>
        <w:t xml:space="preserve">Die unbereinigten Jahresenergiekosten sind sodann wie folgt um Veränderungen der </w:t>
      </w:r>
      <w:r>
        <w:rPr>
          <w:b/>
          <w:color w:val="000000"/>
          <w:szCs w:val="18"/>
        </w:rPr>
        <w:t>in der Objektliste beschriebenen Verhältnisse</w:t>
      </w:r>
      <w:r>
        <w:rPr>
          <w:color w:val="000000"/>
          <w:szCs w:val="18"/>
        </w:rPr>
        <w:t xml:space="preserve"> zu bereinigen (bereinigte Jahresenergiekosten):</w:t>
      </w:r>
    </w:p>
    <w:p w14:paraId="573FCEBD" w14:textId="77777777" w:rsidR="00B576A1" w:rsidRDefault="00B576A1">
      <w:pPr>
        <w:tabs>
          <w:tab w:val="left" w:pos="567"/>
        </w:tabs>
        <w:spacing w:after="0" w:line="260" w:lineRule="exact"/>
        <w:ind w:left="567"/>
        <w:jc w:val="both"/>
        <w:rPr>
          <w:color w:val="000000"/>
          <w:szCs w:val="18"/>
        </w:rPr>
      </w:pPr>
    </w:p>
    <w:p w14:paraId="4A0B2CA0" w14:textId="759975D7" w:rsidR="00EB50E2" w:rsidRPr="00242FFA" w:rsidRDefault="00EB50E2" w:rsidP="002D61E7">
      <w:pPr>
        <w:pStyle w:val="Listenabsatz"/>
        <w:numPr>
          <w:ilvl w:val="0"/>
          <w:numId w:val="15"/>
        </w:numPr>
        <w:spacing w:after="0"/>
        <w:ind w:left="709" w:hanging="142"/>
        <w:rPr>
          <w:rStyle w:val="Fett"/>
        </w:rPr>
      </w:pPr>
      <w:bookmarkStart w:id="120" w:name="_Toc90367193"/>
      <w:bookmarkStart w:id="121" w:name="_Toc90367880"/>
      <w:r w:rsidRPr="00242FFA">
        <w:rPr>
          <w:rStyle w:val="Fett"/>
        </w:rPr>
        <w:t>Änderung der Nutzung des Vertragsobjekts</w:t>
      </w:r>
      <w:bookmarkEnd w:id="120"/>
      <w:bookmarkEnd w:id="121"/>
      <w:r w:rsidRPr="00242FFA">
        <w:rPr>
          <w:rStyle w:val="Fett"/>
        </w:rPr>
        <w:t xml:space="preserve"> und Bauunterhaltsmaßnahmen</w:t>
      </w:r>
    </w:p>
    <w:p w14:paraId="29BBC1E1" w14:textId="737059CB" w:rsidR="00EB50E2" w:rsidRDefault="00EB50E2" w:rsidP="00242FFA">
      <w:pPr>
        <w:spacing w:after="0" w:line="260" w:lineRule="exact"/>
        <w:ind w:left="709"/>
        <w:jc w:val="both"/>
        <w:rPr>
          <w:color w:val="000000"/>
          <w:szCs w:val="18"/>
        </w:rPr>
      </w:pPr>
      <w:r w:rsidRPr="00242FFA">
        <w:rPr>
          <w:color w:val="000000"/>
          <w:szCs w:val="18"/>
        </w:rPr>
        <w:t>Ausgangspunkt sind die in der Objektliste beschriebenen Verhältnisse. Ändern sich diese bei der Kalk</w:t>
      </w:r>
      <w:r w:rsidRPr="00242FFA">
        <w:rPr>
          <w:color w:val="000000"/>
          <w:szCs w:val="18"/>
        </w:rPr>
        <w:t>u</w:t>
      </w:r>
      <w:r w:rsidRPr="00242FFA">
        <w:rPr>
          <w:color w:val="000000"/>
          <w:szCs w:val="18"/>
        </w:rPr>
        <w:t>lation zugrunde gelegten Nutzungsvoraussetzungen des Vertragsobjekts auf Veranlassung oder mit Duldung des AG bzw. ergeben sich energiekostenrelevante Effekte von Bauunterhaltungsmaßnahmen oder von vertragswidrig unterlassenen Bauunterhaltungsmaßnahmen durch den AG, darf dies den AN weder belasten noch begünstigen. Die Nutzungsänderung ist unter Kostengesichtspunkten zu bewerten, und die Jahresenergiekosten sind entsprechend zu bereinigen. Die damit verbundenen Verbrauchsa</w:t>
      </w:r>
      <w:r w:rsidRPr="00242FFA">
        <w:rPr>
          <w:color w:val="000000"/>
          <w:szCs w:val="18"/>
        </w:rPr>
        <w:t>n</w:t>
      </w:r>
      <w:r w:rsidRPr="00242FFA">
        <w:rPr>
          <w:color w:val="000000"/>
          <w:szCs w:val="18"/>
        </w:rPr>
        <w:t>passungen sind in der Abrechnung auszuweisen.</w:t>
      </w:r>
    </w:p>
    <w:p w14:paraId="3831AC0B" w14:textId="77777777" w:rsidR="00B576A1" w:rsidRPr="00242FFA" w:rsidRDefault="00B576A1" w:rsidP="00242FFA">
      <w:pPr>
        <w:spacing w:after="0" w:line="260" w:lineRule="exact"/>
        <w:ind w:left="709"/>
        <w:jc w:val="both"/>
        <w:rPr>
          <w:color w:val="000000"/>
          <w:szCs w:val="18"/>
        </w:rPr>
      </w:pPr>
    </w:p>
    <w:p w14:paraId="2309A0B8" w14:textId="1729B142" w:rsidR="00EB50E2" w:rsidRPr="00B576A1" w:rsidRDefault="00B576A1" w:rsidP="002D61E7">
      <w:pPr>
        <w:pStyle w:val="Listenabsatz"/>
        <w:numPr>
          <w:ilvl w:val="0"/>
          <w:numId w:val="14"/>
        </w:numPr>
        <w:spacing w:after="0"/>
        <w:ind w:left="709" w:hanging="142"/>
        <w:rPr>
          <w:rStyle w:val="Fett"/>
          <w:bCs w:val="0"/>
        </w:rPr>
      </w:pPr>
      <w:bookmarkStart w:id="122" w:name="_Toc90367194"/>
      <w:bookmarkStart w:id="123" w:name="_Toc90367881"/>
      <w:r>
        <w:rPr>
          <w:rStyle w:val="Fett"/>
          <w:bCs w:val="0"/>
        </w:rPr>
        <w:lastRenderedPageBreak/>
        <w:t>Ä</w:t>
      </w:r>
      <w:r w:rsidR="00EB50E2" w:rsidRPr="00B576A1">
        <w:rPr>
          <w:rStyle w:val="Fett"/>
          <w:bCs w:val="0"/>
        </w:rPr>
        <w:t>nderung der Klimawerte</w:t>
      </w:r>
      <w:bookmarkEnd w:id="122"/>
      <w:bookmarkEnd w:id="123"/>
    </w:p>
    <w:p w14:paraId="43676D5D" w14:textId="77777777" w:rsidR="00EB50E2" w:rsidRPr="00242FFA" w:rsidRDefault="00EB50E2" w:rsidP="00242FFA">
      <w:pPr>
        <w:spacing w:after="0" w:line="260" w:lineRule="exact"/>
        <w:ind w:left="709"/>
        <w:jc w:val="both"/>
        <w:rPr>
          <w:color w:val="000000"/>
          <w:szCs w:val="18"/>
        </w:rPr>
      </w:pPr>
      <w:r w:rsidRPr="00242FFA">
        <w:rPr>
          <w:color w:val="000000"/>
          <w:szCs w:val="18"/>
        </w:rPr>
        <w:t xml:space="preserve">Der witterungsabhängige Heizenergieverbrauch des jeweiligen </w:t>
      </w:r>
      <w:r w:rsidR="004C7DA2" w:rsidRPr="00242FFA">
        <w:rPr>
          <w:color w:val="000000"/>
          <w:szCs w:val="18"/>
        </w:rPr>
        <w:t xml:space="preserve">Abrechnungszeitraumes </w:t>
      </w:r>
      <w:r w:rsidRPr="00242FFA">
        <w:rPr>
          <w:color w:val="000000"/>
          <w:szCs w:val="18"/>
        </w:rPr>
        <w:t>wird unter Z</w:t>
      </w:r>
      <w:r w:rsidRPr="00242FFA">
        <w:rPr>
          <w:color w:val="000000"/>
          <w:szCs w:val="18"/>
        </w:rPr>
        <w:t>u</w:t>
      </w:r>
      <w:r w:rsidRPr="00242FFA">
        <w:rPr>
          <w:color w:val="000000"/>
          <w:szCs w:val="18"/>
        </w:rPr>
        <w:t xml:space="preserve">grundelegung der Messwerte des Deutschen Wetterdienstes in Offenbach am Main für das jeweilige Gebiet (zugeordnete Wetterstation) mit der Gradtagzahl des </w:t>
      </w:r>
      <w:r w:rsidR="00A64323" w:rsidRPr="00242FFA">
        <w:rPr>
          <w:color w:val="000000"/>
          <w:szCs w:val="18"/>
        </w:rPr>
        <w:t xml:space="preserve">Abrechnungszeitraumes </w:t>
      </w:r>
      <w:r w:rsidRPr="00242FFA">
        <w:rPr>
          <w:color w:val="000000"/>
          <w:szCs w:val="18"/>
        </w:rPr>
        <w:t>auf die Referen</w:t>
      </w:r>
      <w:r w:rsidRPr="00242FFA">
        <w:rPr>
          <w:color w:val="000000"/>
          <w:szCs w:val="18"/>
        </w:rPr>
        <w:t>z</w:t>
      </w:r>
      <w:r w:rsidRPr="00242FFA">
        <w:rPr>
          <w:color w:val="000000"/>
          <w:szCs w:val="18"/>
        </w:rPr>
        <w:t xml:space="preserve">gradtagzahl (langjähriges Mittel) von </w:t>
      </w:r>
      <w:proofErr w:type="spellStart"/>
      <w:r w:rsidRPr="00242FFA">
        <w:rPr>
          <w:color w:val="000000"/>
          <w:szCs w:val="18"/>
        </w:rPr>
        <w:t>Kd</w:t>
      </w:r>
      <w:proofErr w:type="spellEnd"/>
      <w:r w:rsidRPr="00242FFA">
        <w:rPr>
          <w:color w:val="000000"/>
          <w:szCs w:val="18"/>
        </w:rPr>
        <w:t xml:space="preserve">/a umgerechnet. </w:t>
      </w:r>
    </w:p>
    <w:p w14:paraId="71DB5D4D" w14:textId="77777777" w:rsidR="00EB50E2" w:rsidRPr="00242FFA" w:rsidRDefault="00EB50E2" w:rsidP="00242FFA">
      <w:pPr>
        <w:spacing w:after="0" w:line="260" w:lineRule="exact"/>
        <w:ind w:left="709"/>
        <w:jc w:val="both"/>
        <w:rPr>
          <w:color w:val="000000"/>
          <w:szCs w:val="18"/>
        </w:rPr>
      </w:pPr>
    </w:p>
    <w:p w14:paraId="07974EFC" w14:textId="77777777" w:rsidR="00EB50E2" w:rsidRDefault="00EB50E2" w:rsidP="00242FFA">
      <w:pPr>
        <w:spacing w:after="0" w:line="260" w:lineRule="exact"/>
        <w:ind w:left="709"/>
        <w:jc w:val="both"/>
        <w:rPr>
          <w:color w:val="000000"/>
          <w:szCs w:val="18"/>
        </w:rPr>
      </w:pPr>
      <w:r>
        <w:rPr>
          <w:color w:val="000000"/>
          <w:szCs w:val="18"/>
        </w:rPr>
        <w:t>Die bereinigten Jahresenergiekosten sind dem AG einschließlich der Abrechnungsunterlagen bis späte</w:t>
      </w:r>
      <w:r>
        <w:rPr>
          <w:color w:val="000000"/>
          <w:szCs w:val="18"/>
        </w:rPr>
        <w:t>s</w:t>
      </w:r>
      <w:r>
        <w:rPr>
          <w:color w:val="000000"/>
          <w:szCs w:val="18"/>
        </w:rPr>
        <w:t>tens drei Monate nach Zugang sämtlicher für die Abrechnung erforderlicher Unterlagen (insbesondere Energierechnungen) des maßgeblichen Abrechnungszeitraums beim AN zu übermitteln.</w:t>
      </w:r>
      <w:r w:rsidR="000C7062">
        <w:rPr>
          <w:color w:val="000000"/>
          <w:szCs w:val="18"/>
        </w:rPr>
        <w:t xml:space="preserve"> </w:t>
      </w:r>
    </w:p>
    <w:p w14:paraId="52BDBE56" w14:textId="77777777" w:rsidR="00EB50E2" w:rsidRDefault="00EB50E2">
      <w:pPr>
        <w:spacing w:line="260" w:lineRule="exact"/>
        <w:ind w:left="708"/>
        <w:rPr>
          <w:color w:val="000000"/>
          <w:szCs w:val="18"/>
        </w:rPr>
      </w:pPr>
    </w:p>
    <w:p w14:paraId="543BCA33" w14:textId="615C764A" w:rsidR="00EB50E2" w:rsidRDefault="00F3232A" w:rsidP="00E020A0">
      <w:pPr>
        <w:pStyle w:val="berschrift2"/>
        <w:tabs>
          <w:tab w:val="left" w:pos="567"/>
        </w:tabs>
        <w:spacing w:before="0" w:line="260" w:lineRule="exact"/>
        <w:rPr>
          <w:color w:val="999999"/>
        </w:rPr>
      </w:pPr>
      <w:bookmarkStart w:id="124" w:name="_Toc90367197"/>
      <w:bookmarkStart w:id="125" w:name="_Toc90367884"/>
      <w:bookmarkStart w:id="126" w:name="_Toc484085198"/>
      <w:r>
        <w:rPr>
          <w:color w:val="999999"/>
          <w:szCs w:val="18"/>
        </w:rPr>
        <w:t>12</w:t>
      </w:r>
      <w:r w:rsidR="00EB50E2">
        <w:rPr>
          <w:color w:val="999999"/>
          <w:szCs w:val="18"/>
        </w:rPr>
        <w:t>.4.</w:t>
      </w:r>
      <w:r w:rsidR="00EB50E2">
        <w:rPr>
          <w:color w:val="999999"/>
          <w:szCs w:val="18"/>
        </w:rPr>
        <w:tab/>
      </w:r>
      <w:bookmarkEnd w:id="124"/>
      <w:bookmarkEnd w:id="125"/>
      <w:r w:rsidR="00EB50E2">
        <w:rPr>
          <w:color w:val="999999"/>
          <w:szCs w:val="18"/>
        </w:rPr>
        <w:t>Erfüllung bzw. Nichterfüllung des Garantieversprechens / Bonusregelung</w:t>
      </w:r>
      <w:bookmarkEnd w:id="126"/>
    </w:p>
    <w:p w14:paraId="14C8E205" w14:textId="77777777" w:rsidR="00EB50E2" w:rsidRPr="00242FFA" w:rsidRDefault="00EB50E2" w:rsidP="00E020A0">
      <w:pPr>
        <w:pStyle w:val="Listenabsatz"/>
        <w:keepNext/>
        <w:numPr>
          <w:ilvl w:val="0"/>
          <w:numId w:val="15"/>
        </w:numPr>
        <w:spacing w:before="60" w:after="0"/>
        <w:ind w:left="709" w:hanging="142"/>
        <w:rPr>
          <w:rStyle w:val="Fett"/>
        </w:rPr>
      </w:pPr>
      <w:bookmarkStart w:id="127" w:name="_Toc90367198"/>
      <w:bookmarkStart w:id="128" w:name="_Toc90367885"/>
      <w:r w:rsidRPr="00242FFA">
        <w:rPr>
          <w:rStyle w:val="Fett"/>
        </w:rPr>
        <w:t>Ermittlungsgrundlage</w:t>
      </w:r>
      <w:bookmarkEnd w:id="127"/>
      <w:bookmarkEnd w:id="128"/>
    </w:p>
    <w:p w14:paraId="799384F9" w14:textId="71F77ED0" w:rsidR="002D61E7" w:rsidRDefault="00EB50E2" w:rsidP="00E020A0">
      <w:pPr>
        <w:keepNext/>
        <w:spacing w:after="0" w:line="260" w:lineRule="exact"/>
        <w:ind w:left="709"/>
        <w:jc w:val="both"/>
        <w:rPr>
          <w:color w:val="000000"/>
          <w:szCs w:val="18"/>
        </w:rPr>
      </w:pPr>
      <w:r>
        <w:rPr>
          <w:color w:val="000000"/>
          <w:szCs w:val="18"/>
        </w:rPr>
        <w:t>Die Einhaltung des Garantieversprechens und damit die Beurteilung der Frage, ob dem AG nach Ma</w:t>
      </w:r>
      <w:r>
        <w:rPr>
          <w:color w:val="000000"/>
          <w:szCs w:val="18"/>
        </w:rPr>
        <w:t>ß</w:t>
      </w:r>
      <w:r>
        <w:rPr>
          <w:color w:val="000000"/>
          <w:szCs w:val="18"/>
        </w:rPr>
        <w:t xml:space="preserve">gabe </w:t>
      </w:r>
      <w:r w:rsidRPr="00E020A0">
        <w:rPr>
          <w:color w:val="000000"/>
          <w:szCs w:val="18"/>
        </w:rPr>
        <w:t xml:space="preserve">des § </w:t>
      </w:r>
      <w:r w:rsidR="004F7C26" w:rsidRPr="00E020A0">
        <w:rPr>
          <w:color w:val="000000"/>
          <w:szCs w:val="18"/>
        </w:rPr>
        <w:t>11.4</w:t>
      </w:r>
      <w:r w:rsidRPr="00E020A0">
        <w:rPr>
          <w:color w:val="000000"/>
          <w:szCs w:val="18"/>
        </w:rPr>
        <w:t xml:space="preserve"> </w:t>
      </w:r>
      <w:r w:rsidR="006B47D5" w:rsidRPr="009673FE">
        <w:rPr>
          <w:color w:val="000000"/>
          <w:szCs w:val="18"/>
        </w:rPr>
        <w:t>grundsätzlich</w:t>
      </w:r>
      <w:r w:rsidR="006B47D5">
        <w:rPr>
          <w:color w:val="000000"/>
          <w:szCs w:val="18"/>
        </w:rPr>
        <w:t xml:space="preserve"> </w:t>
      </w:r>
      <w:r w:rsidRPr="00E020A0">
        <w:rPr>
          <w:color w:val="000000"/>
          <w:szCs w:val="18"/>
        </w:rPr>
        <w:t xml:space="preserve">ein </w:t>
      </w:r>
      <w:r w:rsidR="0098385C" w:rsidRPr="00E020A0">
        <w:rPr>
          <w:color w:val="000000"/>
          <w:szCs w:val="18"/>
        </w:rPr>
        <w:t xml:space="preserve">Rückzahlungsanspruch </w:t>
      </w:r>
      <w:r w:rsidRPr="00E020A0">
        <w:rPr>
          <w:color w:val="000000"/>
          <w:szCs w:val="18"/>
        </w:rPr>
        <w:t xml:space="preserve">oder dem AN eine </w:t>
      </w:r>
      <w:r w:rsidR="003862ED" w:rsidRPr="00E020A0">
        <w:rPr>
          <w:color w:val="000000"/>
          <w:szCs w:val="18"/>
        </w:rPr>
        <w:t>Bonus</w:t>
      </w:r>
      <w:r w:rsidRPr="00E020A0">
        <w:rPr>
          <w:color w:val="000000"/>
          <w:szCs w:val="18"/>
        </w:rPr>
        <w:t>zahlung zusteht</w:t>
      </w:r>
      <w:r>
        <w:rPr>
          <w:color w:val="000000"/>
          <w:szCs w:val="18"/>
        </w:rPr>
        <w:t xml:space="preserve"> bzw. die Einspargarantie exakt erfüllt wurde, ist auf Grundlage der Abrechnungsunterlagen wie </w:t>
      </w:r>
      <w:r w:rsidR="0047228D">
        <w:rPr>
          <w:color w:val="000000"/>
          <w:szCs w:val="18"/>
        </w:rPr>
        <w:t>nach</w:t>
      </w:r>
      <w:r>
        <w:rPr>
          <w:color w:val="000000"/>
          <w:szCs w:val="18"/>
        </w:rPr>
        <w:t>folg</w:t>
      </w:r>
      <w:r w:rsidR="0047228D">
        <w:rPr>
          <w:color w:val="000000"/>
          <w:szCs w:val="18"/>
        </w:rPr>
        <w:t>end</w:t>
      </w:r>
      <w:r>
        <w:rPr>
          <w:color w:val="000000"/>
          <w:szCs w:val="18"/>
        </w:rPr>
        <w:t xml:space="preserve"> zu ermitteln</w:t>
      </w:r>
      <w:r w:rsidR="0047228D">
        <w:rPr>
          <w:color w:val="000000"/>
          <w:szCs w:val="18"/>
        </w:rPr>
        <w:t>. Darüber hinaus ist die Bilanzierungsregelung gem. § 11.4. zu beachten.</w:t>
      </w:r>
    </w:p>
    <w:p w14:paraId="025241A1" w14:textId="4963EBE2" w:rsidR="002D61E7" w:rsidRDefault="002D61E7">
      <w:pPr>
        <w:spacing w:after="0"/>
        <w:rPr>
          <w:color w:val="000000"/>
          <w:szCs w:val="18"/>
        </w:rPr>
      </w:pPr>
    </w:p>
    <w:tbl>
      <w:tblPr>
        <w:tblW w:w="8460" w:type="dxa"/>
        <w:tblInd w:w="828"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900"/>
        <w:gridCol w:w="7560"/>
      </w:tblGrid>
      <w:tr w:rsidR="00EB50E2" w14:paraId="250CDDDD" w14:textId="77777777">
        <w:trPr>
          <w:trHeight w:val="283"/>
        </w:trPr>
        <w:tc>
          <w:tcPr>
            <w:tcW w:w="900" w:type="dxa"/>
            <w:tcBorders>
              <w:bottom w:val="single" w:sz="24" w:space="0" w:color="FFFFFF"/>
            </w:tcBorders>
            <w:shd w:val="clear" w:color="auto" w:fill="C0C0C0"/>
            <w:vAlign w:val="center"/>
          </w:tcPr>
          <w:p w14:paraId="4B6BF1F9" w14:textId="77777777" w:rsidR="00EB50E2" w:rsidRDefault="00EB50E2">
            <w:pPr>
              <w:rPr>
                <w:szCs w:val="18"/>
              </w:rPr>
            </w:pPr>
          </w:p>
        </w:tc>
        <w:tc>
          <w:tcPr>
            <w:tcW w:w="7560" w:type="dxa"/>
            <w:tcBorders>
              <w:bottom w:val="single" w:sz="24" w:space="0" w:color="FFFFFF"/>
            </w:tcBorders>
            <w:shd w:val="clear" w:color="auto" w:fill="C0C0C0"/>
            <w:vAlign w:val="center"/>
          </w:tcPr>
          <w:p w14:paraId="072EAF6F" w14:textId="7FC063F7" w:rsidR="00EB50E2" w:rsidRDefault="00EB50E2" w:rsidP="001C1B2C">
            <w:pPr>
              <w:rPr>
                <w:szCs w:val="18"/>
              </w:rPr>
            </w:pPr>
            <w:r>
              <w:rPr>
                <w:szCs w:val="18"/>
              </w:rPr>
              <w:br/>
              <w:t xml:space="preserve">Baseline der Energiekosten in € (§ </w:t>
            </w:r>
            <w:r w:rsidR="001C1B2C">
              <w:rPr>
                <w:szCs w:val="18"/>
              </w:rPr>
              <w:t>10.3</w:t>
            </w:r>
            <w:r>
              <w:rPr>
                <w:szCs w:val="18"/>
              </w:rPr>
              <w:t>.)</w:t>
            </w:r>
          </w:p>
        </w:tc>
      </w:tr>
      <w:tr w:rsidR="00EB50E2" w14:paraId="40BF3213" w14:textId="77777777">
        <w:trPr>
          <w:trHeight w:val="283"/>
        </w:trPr>
        <w:tc>
          <w:tcPr>
            <w:tcW w:w="900" w:type="dxa"/>
            <w:shd w:val="clear" w:color="auto" w:fill="C0C0C0"/>
            <w:vAlign w:val="center"/>
          </w:tcPr>
          <w:p w14:paraId="79A82506" w14:textId="77777777" w:rsidR="00EB50E2" w:rsidRDefault="00EB50E2">
            <w:pPr>
              <w:rPr>
                <w:szCs w:val="18"/>
              </w:rPr>
            </w:pPr>
            <w:r>
              <w:rPr>
                <w:szCs w:val="18"/>
              </w:rPr>
              <w:t>abzgl.</w:t>
            </w:r>
          </w:p>
        </w:tc>
        <w:tc>
          <w:tcPr>
            <w:tcW w:w="7560" w:type="dxa"/>
            <w:shd w:val="clear" w:color="auto" w:fill="C0C0C0"/>
            <w:vAlign w:val="center"/>
          </w:tcPr>
          <w:p w14:paraId="42A14ACB" w14:textId="6DEB8F82" w:rsidR="00EB50E2" w:rsidRDefault="00EB50E2" w:rsidP="001C1B2C">
            <w:pPr>
              <w:rPr>
                <w:szCs w:val="18"/>
              </w:rPr>
            </w:pPr>
            <w:r>
              <w:rPr>
                <w:szCs w:val="18"/>
              </w:rPr>
              <w:br/>
              <w:t xml:space="preserve">Aktuelle, bereinigte Jahresenergiekosten in € (§ </w:t>
            </w:r>
            <w:r w:rsidR="001C1B2C">
              <w:rPr>
                <w:szCs w:val="18"/>
              </w:rPr>
              <w:t>12</w:t>
            </w:r>
            <w:r>
              <w:rPr>
                <w:szCs w:val="18"/>
              </w:rPr>
              <w:t>.3.)</w:t>
            </w:r>
          </w:p>
        </w:tc>
      </w:tr>
      <w:tr w:rsidR="00EB50E2" w14:paraId="67340DEB" w14:textId="77777777">
        <w:trPr>
          <w:trHeight w:val="283"/>
        </w:trPr>
        <w:tc>
          <w:tcPr>
            <w:tcW w:w="900" w:type="dxa"/>
            <w:shd w:val="clear" w:color="auto" w:fill="C0C0C0"/>
            <w:vAlign w:val="center"/>
          </w:tcPr>
          <w:p w14:paraId="01F0E510" w14:textId="77777777" w:rsidR="00EB50E2" w:rsidRDefault="00EB50E2">
            <w:pPr>
              <w:rPr>
                <w:szCs w:val="18"/>
              </w:rPr>
            </w:pPr>
            <w:r>
              <w:rPr>
                <w:szCs w:val="18"/>
              </w:rPr>
              <w:t>=</w:t>
            </w:r>
          </w:p>
        </w:tc>
        <w:tc>
          <w:tcPr>
            <w:tcW w:w="7560" w:type="dxa"/>
            <w:shd w:val="clear" w:color="auto" w:fill="C0C0C0"/>
            <w:vAlign w:val="center"/>
          </w:tcPr>
          <w:p w14:paraId="11904858" w14:textId="77777777" w:rsidR="00EB50E2" w:rsidRDefault="00EB50E2">
            <w:pPr>
              <w:rPr>
                <w:szCs w:val="18"/>
              </w:rPr>
            </w:pPr>
            <w:r>
              <w:rPr>
                <w:szCs w:val="18"/>
              </w:rPr>
              <w:br/>
              <w:t>Tatsächlicher Einsparbetrag in €</w:t>
            </w:r>
          </w:p>
        </w:tc>
      </w:tr>
      <w:tr w:rsidR="00EB50E2" w14:paraId="755FD7F3" w14:textId="77777777">
        <w:trPr>
          <w:trHeight w:val="283"/>
        </w:trPr>
        <w:tc>
          <w:tcPr>
            <w:tcW w:w="900" w:type="dxa"/>
            <w:shd w:val="clear" w:color="auto" w:fill="C0C0C0"/>
            <w:vAlign w:val="center"/>
          </w:tcPr>
          <w:p w14:paraId="5306D8D2" w14:textId="77777777" w:rsidR="00EB50E2" w:rsidRDefault="00EB50E2">
            <w:pPr>
              <w:rPr>
                <w:szCs w:val="18"/>
              </w:rPr>
            </w:pPr>
            <w:r>
              <w:rPr>
                <w:szCs w:val="18"/>
              </w:rPr>
              <w:t>abzgl.</w:t>
            </w:r>
          </w:p>
        </w:tc>
        <w:tc>
          <w:tcPr>
            <w:tcW w:w="7560" w:type="dxa"/>
            <w:shd w:val="clear" w:color="auto" w:fill="C0C0C0"/>
            <w:vAlign w:val="center"/>
          </w:tcPr>
          <w:p w14:paraId="48B8D212" w14:textId="453855EB" w:rsidR="00EB50E2" w:rsidRDefault="00EB50E2" w:rsidP="001C1B2C">
            <w:pPr>
              <w:rPr>
                <w:szCs w:val="18"/>
              </w:rPr>
            </w:pPr>
            <w:r>
              <w:rPr>
                <w:szCs w:val="18"/>
              </w:rPr>
              <w:br/>
              <w:t xml:space="preserve">Garantierter Einsparbetrag in € (§ </w:t>
            </w:r>
            <w:r w:rsidR="001C1B2C">
              <w:rPr>
                <w:szCs w:val="18"/>
              </w:rPr>
              <w:t>10.2</w:t>
            </w:r>
            <w:r>
              <w:rPr>
                <w:szCs w:val="18"/>
              </w:rPr>
              <w:t>.)</w:t>
            </w:r>
          </w:p>
        </w:tc>
      </w:tr>
      <w:tr w:rsidR="00EB50E2" w14:paraId="10EE4F67" w14:textId="77777777">
        <w:trPr>
          <w:trHeight w:val="283"/>
        </w:trPr>
        <w:tc>
          <w:tcPr>
            <w:tcW w:w="900" w:type="dxa"/>
            <w:shd w:val="clear" w:color="auto" w:fill="C0C0C0"/>
            <w:vAlign w:val="center"/>
          </w:tcPr>
          <w:p w14:paraId="78EC7631" w14:textId="77777777" w:rsidR="00EB50E2" w:rsidRDefault="00EB50E2">
            <w:pPr>
              <w:rPr>
                <w:szCs w:val="18"/>
              </w:rPr>
            </w:pPr>
            <w:r>
              <w:rPr>
                <w:szCs w:val="18"/>
              </w:rPr>
              <w:t>=</w:t>
            </w:r>
          </w:p>
        </w:tc>
        <w:tc>
          <w:tcPr>
            <w:tcW w:w="7560" w:type="dxa"/>
            <w:shd w:val="clear" w:color="auto" w:fill="C0C0C0"/>
            <w:vAlign w:val="center"/>
          </w:tcPr>
          <w:p w14:paraId="227F2BD1" w14:textId="77777777" w:rsidR="00EB50E2" w:rsidRDefault="00EB50E2">
            <w:pPr>
              <w:rPr>
                <w:szCs w:val="18"/>
              </w:rPr>
            </w:pPr>
            <w:r>
              <w:rPr>
                <w:szCs w:val="18"/>
              </w:rPr>
              <w:br/>
              <w:t>Über-/Unterschreitung des garantierten Einsparbetrages</w:t>
            </w:r>
          </w:p>
          <w:p w14:paraId="03C0A7B4" w14:textId="77777777" w:rsidR="00EB50E2" w:rsidRDefault="00EB50E2">
            <w:pPr>
              <w:rPr>
                <w:szCs w:val="18"/>
                <w:highlight w:val="lightGray"/>
              </w:rPr>
            </w:pPr>
            <w:r>
              <w:rPr>
                <w:szCs w:val="18"/>
              </w:rPr>
              <w:t>(= Differenzbetrag) in €</w:t>
            </w:r>
          </w:p>
        </w:tc>
      </w:tr>
    </w:tbl>
    <w:p w14:paraId="03B3BE77" w14:textId="77777777" w:rsidR="00B576A1" w:rsidRDefault="00B576A1" w:rsidP="00B576A1">
      <w:pPr>
        <w:pStyle w:val="Listenabsatz"/>
        <w:ind w:left="993"/>
        <w:rPr>
          <w:rStyle w:val="Fett"/>
        </w:rPr>
      </w:pPr>
      <w:bookmarkStart w:id="129" w:name="_Toc90367199"/>
      <w:bookmarkStart w:id="130" w:name="_Toc90367886"/>
    </w:p>
    <w:p w14:paraId="2168DFF0" w14:textId="77777777" w:rsidR="00EB50E2" w:rsidRPr="00242FFA" w:rsidRDefault="00EB50E2" w:rsidP="002D61E7">
      <w:pPr>
        <w:pStyle w:val="Listenabsatz"/>
        <w:numPr>
          <w:ilvl w:val="0"/>
          <w:numId w:val="15"/>
        </w:numPr>
        <w:spacing w:after="0"/>
        <w:ind w:left="709" w:hanging="142"/>
        <w:rPr>
          <w:rStyle w:val="Fett"/>
        </w:rPr>
      </w:pPr>
      <w:r w:rsidRPr="00242FFA">
        <w:rPr>
          <w:rStyle w:val="Fett"/>
        </w:rPr>
        <w:t>Erfüllung/Überschreitung des Garantieversprechens</w:t>
      </w:r>
      <w:bookmarkEnd w:id="129"/>
      <w:bookmarkEnd w:id="130"/>
      <w:r w:rsidRPr="00242FFA">
        <w:rPr>
          <w:rStyle w:val="Fett"/>
        </w:rPr>
        <w:t>, Bonusregelung</w:t>
      </w:r>
    </w:p>
    <w:p w14:paraId="4F63B288" w14:textId="19CBCA6C" w:rsidR="00EB50E2" w:rsidRPr="00242FFA" w:rsidRDefault="00EB50E2" w:rsidP="00242FFA">
      <w:pPr>
        <w:spacing w:after="0" w:line="260" w:lineRule="exact"/>
        <w:ind w:left="709"/>
        <w:jc w:val="both"/>
        <w:rPr>
          <w:color w:val="000000"/>
          <w:szCs w:val="18"/>
        </w:rPr>
      </w:pPr>
      <w:r w:rsidRPr="00242FFA">
        <w:rPr>
          <w:color w:val="000000"/>
          <w:szCs w:val="18"/>
        </w:rPr>
        <w:t xml:space="preserve">Ist der Differenzbetrag größer gleich 0,00 €, hat der AN sein Garantieversprechen für den betreffenden Abrechnungszeitraum erfüllt. Er darf den im Voraus gezahlten </w:t>
      </w:r>
      <w:r w:rsidRPr="00E020A0">
        <w:rPr>
          <w:color w:val="000000"/>
          <w:szCs w:val="18"/>
        </w:rPr>
        <w:t>Betrag (§ 1</w:t>
      </w:r>
      <w:r w:rsidR="004F7C26" w:rsidRPr="00E020A0">
        <w:rPr>
          <w:color w:val="000000"/>
          <w:szCs w:val="18"/>
        </w:rPr>
        <w:t>1</w:t>
      </w:r>
      <w:r w:rsidRPr="00E020A0">
        <w:rPr>
          <w:color w:val="000000"/>
          <w:szCs w:val="18"/>
        </w:rPr>
        <w:t>.3) somit</w:t>
      </w:r>
      <w:r w:rsidRPr="00242FFA">
        <w:rPr>
          <w:color w:val="000000"/>
          <w:szCs w:val="18"/>
        </w:rPr>
        <w:t xml:space="preserve"> endgültig einbeha</w:t>
      </w:r>
      <w:r w:rsidRPr="00242FFA">
        <w:rPr>
          <w:color w:val="000000"/>
          <w:szCs w:val="18"/>
        </w:rPr>
        <w:t>l</w:t>
      </w:r>
      <w:r w:rsidRPr="00242FFA">
        <w:rPr>
          <w:color w:val="000000"/>
          <w:szCs w:val="18"/>
        </w:rPr>
        <w:t xml:space="preserve">ten. Der AN erhält </w:t>
      </w:r>
      <w:r w:rsidR="00F048F6" w:rsidRPr="009673FE">
        <w:rPr>
          <w:color w:val="000000"/>
          <w:szCs w:val="18"/>
        </w:rPr>
        <w:t>grundsätzlich</w:t>
      </w:r>
      <w:r w:rsidR="00F048F6">
        <w:rPr>
          <w:color w:val="000000"/>
          <w:szCs w:val="18"/>
        </w:rPr>
        <w:t xml:space="preserve"> </w:t>
      </w:r>
      <w:r w:rsidRPr="00242FFA">
        <w:rPr>
          <w:color w:val="000000"/>
          <w:szCs w:val="18"/>
        </w:rPr>
        <w:t xml:space="preserve">50% des Differenzbetrages (s. Ermittlungsgrundlage) zzgl. der jeweils geltenden gesetzlichen </w:t>
      </w:r>
      <w:proofErr w:type="spellStart"/>
      <w:r w:rsidRPr="00242FFA">
        <w:rPr>
          <w:color w:val="000000"/>
          <w:szCs w:val="18"/>
        </w:rPr>
        <w:t>USt</w:t>
      </w:r>
      <w:proofErr w:type="spellEnd"/>
      <w:r w:rsidRPr="00242FFA">
        <w:rPr>
          <w:color w:val="000000"/>
          <w:szCs w:val="18"/>
        </w:rPr>
        <w:t>. Die beschriebene Bonusregelung greift nur unter der Bedingung nicht, dass der AG nachweisen kann, dass die zusätzlichen Einsparungen auf seine eigenen Bemühungen (energ</w:t>
      </w:r>
      <w:r w:rsidRPr="00242FFA">
        <w:rPr>
          <w:color w:val="000000"/>
          <w:szCs w:val="18"/>
        </w:rPr>
        <w:t>e</w:t>
      </w:r>
      <w:r w:rsidRPr="00242FFA">
        <w:rPr>
          <w:color w:val="000000"/>
          <w:szCs w:val="18"/>
        </w:rPr>
        <w:t>tische Sanierung der Gebäudehülle, Stilllegung von Großgeräten etc.) zurückzuführen sind.</w:t>
      </w:r>
    </w:p>
    <w:p w14:paraId="3EC4FC06" w14:textId="77777777" w:rsidR="00726817" w:rsidRPr="00242FFA" w:rsidRDefault="00726817" w:rsidP="00242FFA">
      <w:pPr>
        <w:spacing w:after="0" w:line="260" w:lineRule="exact"/>
        <w:ind w:left="709"/>
        <w:jc w:val="both"/>
        <w:rPr>
          <w:color w:val="000000"/>
          <w:szCs w:val="18"/>
        </w:rPr>
      </w:pPr>
    </w:p>
    <w:p w14:paraId="26054C3F" w14:textId="77777777" w:rsidR="00EB50E2" w:rsidRPr="00242FFA" w:rsidRDefault="00EB50E2" w:rsidP="002D61E7">
      <w:pPr>
        <w:pStyle w:val="Listenabsatz"/>
        <w:numPr>
          <w:ilvl w:val="0"/>
          <w:numId w:val="15"/>
        </w:numPr>
        <w:spacing w:after="0"/>
        <w:ind w:left="709" w:hanging="142"/>
        <w:rPr>
          <w:rStyle w:val="Fett"/>
        </w:rPr>
      </w:pPr>
      <w:bookmarkStart w:id="131" w:name="_Toc90367200"/>
      <w:bookmarkStart w:id="132" w:name="_Toc90367887"/>
      <w:r w:rsidRPr="00242FFA">
        <w:rPr>
          <w:rStyle w:val="Fett"/>
        </w:rPr>
        <w:t>Nichteinhaltung des Garantieversprechens</w:t>
      </w:r>
      <w:bookmarkEnd w:id="131"/>
      <w:bookmarkEnd w:id="132"/>
    </w:p>
    <w:p w14:paraId="344ACD1A" w14:textId="480B8895" w:rsidR="00EB50E2" w:rsidRPr="00242FFA" w:rsidRDefault="00EB50E2" w:rsidP="00242FFA">
      <w:pPr>
        <w:keepNext/>
        <w:spacing w:after="0" w:line="260" w:lineRule="exact"/>
        <w:ind w:left="709"/>
        <w:jc w:val="both"/>
        <w:rPr>
          <w:szCs w:val="18"/>
        </w:rPr>
      </w:pPr>
      <w:r w:rsidRPr="00242FFA">
        <w:rPr>
          <w:szCs w:val="18"/>
        </w:rPr>
        <w:t>Ist der Differenzbetrag kleiner 0,00 €, hat der AN sein Garantieversprechen für den betreffenden A</w:t>
      </w:r>
      <w:r w:rsidRPr="00242FFA">
        <w:rPr>
          <w:szCs w:val="18"/>
        </w:rPr>
        <w:t>b</w:t>
      </w:r>
      <w:r w:rsidRPr="00242FFA">
        <w:rPr>
          <w:szCs w:val="18"/>
        </w:rPr>
        <w:t>rechnungszeitraum verfehlt und ist</w:t>
      </w:r>
      <w:r w:rsidR="006B47D5">
        <w:rPr>
          <w:szCs w:val="18"/>
        </w:rPr>
        <w:t xml:space="preserve"> </w:t>
      </w:r>
      <w:r w:rsidR="006B47D5" w:rsidRPr="009673FE">
        <w:rPr>
          <w:szCs w:val="18"/>
        </w:rPr>
        <w:t>grundsätzlich</w:t>
      </w:r>
      <w:r w:rsidRPr="00242FFA">
        <w:rPr>
          <w:szCs w:val="18"/>
        </w:rPr>
        <w:t xml:space="preserve"> verpflichtet, dem AG den Differenzbetrag als Entsch</w:t>
      </w:r>
      <w:r w:rsidRPr="00242FFA">
        <w:rPr>
          <w:szCs w:val="18"/>
        </w:rPr>
        <w:t>ä</w:t>
      </w:r>
      <w:r w:rsidRPr="00242FFA">
        <w:rPr>
          <w:szCs w:val="18"/>
        </w:rPr>
        <w:t xml:space="preserve">digung für die Verfehlung des Garantieversprechens zzgl. darauf entfallende </w:t>
      </w:r>
      <w:proofErr w:type="spellStart"/>
      <w:r w:rsidRPr="00242FFA">
        <w:rPr>
          <w:szCs w:val="18"/>
        </w:rPr>
        <w:t>USt</w:t>
      </w:r>
      <w:proofErr w:type="spellEnd"/>
      <w:r w:rsidRPr="00242FFA">
        <w:rPr>
          <w:szCs w:val="18"/>
        </w:rPr>
        <w:t>. zu erstatten, es sei denn, der AN kann nachweisen, dass er den Mehrverbrauch nicht zu vertreten hat und seine Einspa</w:t>
      </w:r>
      <w:r w:rsidRPr="00242FFA">
        <w:rPr>
          <w:szCs w:val="18"/>
        </w:rPr>
        <w:t>r</w:t>
      </w:r>
      <w:r w:rsidRPr="00242FFA">
        <w:rPr>
          <w:szCs w:val="18"/>
        </w:rPr>
        <w:t>maßnahmen die vertraglich zugesicherten Einsparungen erbringen. Diesbezügliche Nachweise sind nach den Regeln der Technik zu führen</w:t>
      </w:r>
    </w:p>
    <w:p w14:paraId="5B3FE7E3" w14:textId="77777777" w:rsidR="00EB50E2" w:rsidRDefault="00EB50E2">
      <w:pPr>
        <w:spacing w:after="0" w:line="260" w:lineRule="exact"/>
      </w:pPr>
    </w:p>
    <w:p w14:paraId="3332E128" w14:textId="77777777" w:rsidR="00F3232A" w:rsidRDefault="00F3232A">
      <w:pPr>
        <w:spacing w:after="0" w:line="260" w:lineRule="exact"/>
      </w:pPr>
    </w:p>
    <w:p w14:paraId="3DAFCA5A" w14:textId="77777777" w:rsidR="00EB50E2" w:rsidRDefault="00EB50E2" w:rsidP="00A3415A">
      <w:pPr>
        <w:pStyle w:val="berschrift1"/>
        <w:tabs>
          <w:tab w:val="left" w:pos="567"/>
        </w:tabs>
        <w:spacing w:before="0" w:after="0" w:line="260" w:lineRule="exact"/>
        <w:rPr>
          <w:color w:val="00CCFF"/>
        </w:rPr>
      </w:pPr>
      <w:bookmarkStart w:id="133" w:name="_Toc90367204"/>
      <w:bookmarkStart w:id="134" w:name="_Toc90367891"/>
      <w:bookmarkStart w:id="135" w:name="_Toc260212847"/>
      <w:bookmarkStart w:id="136" w:name="_Toc484085199"/>
      <w:r>
        <w:rPr>
          <w:color w:val="00CCFF"/>
        </w:rPr>
        <w:t>§ 13</w:t>
      </w:r>
      <w:r>
        <w:rPr>
          <w:color w:val="00CCFF"/>
        </w:rPr>
        <w:tab/>
        <w:t>Modernisierungsmaßnahmen des AG</w:t>
      </w:r>
      <w:bookmarkEnd w:id="133"/>
      <w:bookmarkEnd w:id="134"/>
      <w:bookmarkEnd w:id="135"/>
      <w:bookmarkEnd w:id="136"/>
    </w:p>
    <w:p w14:paraId="1BF2C533" w14:textId="77777777" w:rsidR="00EB50E2" w:rsidRDefault="00EB50E2" w:rsidP="00F01880">
      <w:pPr>
        <w:spacing w:after="0"/>
      </w:pPr>
    </w:p>
    <w:p w14:paraId="4B83FB96" w14:textId="77777777" w:rsidR="00EB50E2" w:rsidRDefault="00EB50E2" w:rsidP="00A3415A">
      <w:pPr>
        <w:keepNext/>
        <w:spacing w:after="0" w:line="260" w:lineRule="exact"/>
        <w:ind w:left="567"/>
        <w:jc w:val="both"/>
        <w:rPr>
          <w:szCs w:val="18"/>
        </w:rPr>
      </w:pPr>
      <w:r>
        <w:rPr>
          <w:szCs w:val="18"/>
        </w:rPr>
        <w:t>Dem Auftraggeber bleibt es unbenommen, über die reine Bauunterhaltung hinausgehende Modernisi</w:t>
      </w:r>
      <w:r>
        <w:rPr>
          <w:szCs w:val="18"/>
        </w:rPr>
        <w:t>e</w:t>
      </w:r>
      <w:r>
        <w:rPr>
          <w:szCs w:val="18"/>
        </w:rPr>
        <w:t xml:space="preserve">rungsmaßnahmen am Vertragsobjekt durchzuführen. Dabei ist jedoch auf die Belange des AN Rücksicht zu nehmen. Die Modernisierungsmaßnahmen sollen den AN weder benachteiligen noch begünstigen. Der AG wird den AN rechtzeitig über anstehende Modernisierungsmaßnahmen informieren. Finanziert der AG </w:t>
      </w:r>
      <w:r>
        <w:rPr>
          <w:szCs w:val="18"/>
        </w:rPr>
        <w:lastRenderedPageBreak/>
        <w:t>die Modernisierungsmaßnahmen selbst, kommen ihm auch die damit einhergehenden Energiespareffekte zugute.</w:t>
      </w:r>
    </w:p>
    <w:p w14:paraId="21577CF7" w14:textId="77777777" w:rsidR="00EB50E2" w:rsidRDefault="00EB50E2">
      <w:pPr>
        <w:spacing w:after="0" w:line="260" w:lineRule="exact"/>
        <w:ind w:left="567"/>
        <w:jc w:val="both"/>
        <w:rPr>
          <w:szCs w:val="18"/>
        </w:rPr>
      </w:pPr>
    </w:p>
    <w:p w14:paraId="3461D08B" w14:textId="77777777" w:rsidR="00EB50E2" w:rsidRDefault="00EB50E2">
      <w:pPr>
        <w:spacing w:after="0" w:line="260" w:lineRule="exact"/>
        <w:ind w:left="567"/>
        <w:jc w:val="both"/>
        <w:rPr>
          <w:szCs w:val="18"/>
        </w:rPr>
      </w:pPr>
      <w:r>
        <w:rPr>
          <w:szCs w:val="18"/>
        </w:rPr>
        <w:t>Die Modernisierungsmaßnahmen sind unter energetischen sowie Kostengesichtspunkten zu bewerten, die Jahresenergiekosten sind entsprechend zu bereinigen und bei der Berechnung des Einsparbetrags zu b</w:t>
      </w:r>
      <w:r>
        <w:rPr>
          <w:szCs w:val="18"/>
        </w:rPr>
        <w:t>e</w:t>
      </w:r>
      <w:r>
        <w:rPr>
          <w:szCs w:val="18"/>
        </w:rPr>
        <w:t>rücksichtigen.</w:t>
      </w:r>
    </w:p>
    <w:p w14:paraId="278A42E8" w14:textId="77777777" w:rsidR="00EB50E2" w:rsidRDefault="00EB50E2">
      <w:pPr>
        <w:spacing w:after="0" w:line="260" w:lineRule="exact"/>
        <w:ind w:left="567"/>
        <w:jc w:val="both"/>
        <w:rPr>
          <w:szCs w:val="18"/>
        </w:rPr>
      </w:pPr>
    </w:p>
    <w:p w14:paraId="7E359306" w14:textId="77777777" w:rsidR="00EB50E2" w:rsidRDefault="00EB50E2">
      <w:pPr>
        <w:spacing w:after="0" w:line="260" w:lineRule="exact"/>
        <w:ind w:left="567"/>
        <w:jc w:val="both"/>
        <w:rPr>
          <w:szCs w:val="18"/>
        </w:rPr>
      </w:pPr>
      <w:r>
        <w:rPr>
          <w:szCs w:val="18"/>
        </w:rPr>
        <w:t>Der AN kann aus vergaberechtlichen Gründen nicht verlangen, dass ihm Modernisierungsmaßnahmen unmittelbar zur Ausführung übertragen werden. Jedoch steht es dem AN frei, sich insoweit an einem Vergabeverfahren zu beteiligen und ein Angebot abzugeben.</w:t>
      </w:r>
    </w:p>
    <w:p w14:paraId="685637BA" w14:textId="77777777" w:rsidR="003862ED" w:rsidRDefault="003862ED">
      <w:pPr>
        <w:spacing w:after="0" w:line="260" w:lineRule="exact"/>
        <w:ind w:left="567"/>
        <w:jc w:val="both"/>
        <w:rPr>
          <w:szCs w:val="18"/>
        </w:rPr>
      </w:pPr>
    </w:p>
    <w:p w14:paraId="4EA4BFCC" w14:textId="134EABED" w:rsidR="0015537E" w:rsidRDefault="003862ED">
      <w:pPr>
        <w:spacing w:after="0" w:line="260" w:lineRule="exact"/>
        <w:ind w:left="567"/>
        <w:jc w:val="both"/>
        <w:rPr>
          <w:szCs w:val="18"/>
        </w:rPr>
      </w:pPr>
      <w:r w:rsidRPr="00E020A0">
        <w:rPr>
          <w:szCs w:val="18"/>
        </w:rPr>
        <w:t xml:space="preserve">Die ggfs. durch die Modernisierung geänderten Parameter der Durchführung dieses Vertrages </w:t>
      </w:r>
      <w:r w:rsidR="0015537E" w:rsidRPr="00E020A0">
        <w:rPr>
          <w:szCs w:val="18"/>
        </w:rPr>
        <w:t>s</w:t>
      </w:r>
      <w:r w:rsidR="0015537E" w:rsidRPr="00E020A0">
        <w:rPr>
          <w:color w:val="000000"/>
          <w:szCs w:val="18"/>
        </w:rPr>
        <w:t>ind in e</w:t>
      </w:r>
      <w:r w:rsidR="0015537E" w:rsidRPr="00E020A0">
        <w:rPr>
          <w:color w:val="000000"/>
          <w:szCs w:val="18"/>
        </w:rPr>
        <w:t>i</w:t>
      </w:r>
      <w:r w:rsidR="0015537E" w:rsidRPr="00E020A0">
        <w:rPr>
          <w:color w:val="000000"/>
          <w:szCs w:val="18"/>
        </w:rPr>
        <w:t>nem von beiden Parteien unterzeichnete</w:t>
      </w:r>
      <w:r w:rsidR="00F15F7A" w:rsidRPr="00E020A0">
        <w:rPr>
          <w:color w:val="000000"/>
          <w:szCs w:val="18"/>
        </w:rPr>
        <w:t>n weiteren</w:t>
      </w:r>
      <w:r w:rsidR="0015537E" w:rsidRPr="00E020A0">
        <w:rPr>
          <w:color w:val="000000"/>
          <w:szCs w:val="18"/>
        </w:rPr>
        <w:t xml:space="preserve"> Nachtrag zum Erfolgsgarantie-Vertrag mit </w:t>
      </w:r>
      <w:r w:rsidR="00F15F7A" w:rsidRPr="00E020A0">
        <w:rPr>
          <w:color w:val="000000"/>
          <w:szCs w:val="18"/>
        </w:rPr>
        <w:t xml:space="preserve">dem </w:t>
      </w:r>
      <w:r w:rsidR="0015537E" w:rsidRPr="00E020A0">
        <w:rPr>
          <w:color w:val="000000"/>
          <w:szCs w:val="18"/>
        </w:rPr>
        <w:t>geso</w:t>
      </w:r>
      <w:r w:rsidR="0015537E" w:rsidRPr="00E020A0">
        <w:rPr>
          <w:color w:val="000000"/>
          <w:szCs w:val="18"/>
        </w:rPr>
        <w:t>n</w:t>
      </w:r>
      <w:r w:rsidR="0015537E" w:rsidRPr="00E020A0">
        <w:rPr>
          <w:color w:val="000000"/>
          <w:szCs w:val="18"/>
        </w:rPr>
        <w:t>dert unterzeichneten und fortgeschriebenen Leistungsblatt (neue Anlage 6) und der fortgeschriebenen O</w:t>
      </w:r>
      <w:r w:rsidR="0015537E" w:rsidRPr="00E020A0">
        <w:rPr>
          <w:color w:val="000000"/>
          <w:szCs w:val="18"/>
        </w:rPr>
        <w:t>b</w:t>
      </w:r>
      <w:r w:rsidR="0015537E" w:rsidRPr="00E020A0">
        <w:rPr>
          <w:color w:val="000000"/>
          <w:szCs w:val="18"/>
        </w:rPr>
        <w:t>jektliste (neue Anlage 2) sowie weiteren erforderlichen Anlagen von beiden Parteien festzuhalten.</w:t>
      </w:r>
      <w:r w:rsidR="00653B30" w:rsidRPr="00E020A0">
        <w:rPr>
          <w:color w:val="000000"/>
          <w:szCs w:val="18"/>
        </w:rPr>
        <w:t xml:space="preserve"> Für die weitere Durchführung des Vertrages sind in der Folge allein diese Unterlagen maßgeblich, soweit es um </w:t>
      </w:r>
      <w:r w:rsidR="008A03DC" w:rsidRPr="00E020A0">
        <w:rPr>
          <w:color w:val="000000"/>
          <w:szCs w:val="18"/>
        </w:rPr>
        <w:t xml:space="preserve">die </w:t>
      </w:r>
      <w:r w:rsidR="00653B30" w:rsidRPr="00E020A0">
        <w:rPr>
          <w:color w:val="000000"/>
          <w:szCs w:val="18"/>
        </w:rPr>
        <w:t xml:space="preserve">dort </w:t>
      </w:r>
      <w:r w:rsidR="008A03DC" w:rsidRPr="00E020A0">
        <w:rPr>
          <w:color w:val="000000"/>
          <w:szCs w:val="18"/>
        </w:rPr>
        <w:t>behandelten</w:t>
      </w:r>
      <w:r w:rsidR="00653B30" w:rsidRPr="00E020A0">
        <w:rPr>
          <w:color w:val="000000"/>
          <w:szCs w:val="18"/>
        </w:rPr>
        <w:t xml:space="preserve"> Inhalte geht.</w:t>
      </w:r>
    </w:p>
    <w:p w14:paraId="215EDE29" w14:textId="77777777" w:rsidR="00EB50E2" w:rsidRDefault="00EB50E2">
      <w:pPr>
        <w:spacing w:after="0" w:line="260" w:lineRule="exact"/>
        <w:ind w:left="567"/>
        <w:jc w:val="both"/>
        <w:rPr>
          <w:szCs w:val="18"/>
        </w:rPr>
      </w:pPr>
    </w:p>
    <w:p w14:paraId="4F7D97B2" w14:textId="77777777" w:rsidR="00EB50E2" w:rsidRDefault="00EB50E2">
      <w:bookmarkStart w:id="137" w:name="NEUN"/>
      <w:bookmarkStart w:id="138" w:name="_Toc90367205"/>
      <w:bookmarkStart w:id="139" w:name="_Toc90367892"/>
      <w:bookmarkEnd w:id="137"/>
    </w:p>
    <w:p w14:paraId="20316879" w14:textId="77777777" w:rsidR="00EB50E2" w:rsidRDefault="00EB50E2">
      <w:pPr>
        <w:pStyle w:val="berschrift1"/>
        <w:tabs>
          <w:tab w:val="left" w:pos="567"/>
        </w:tabs>
        <w:spacing w:before="0" w:after="0" w:line="260" w:lineRule="exact"/>
        <w:rPr>
          <w:color w:val="00CCFF"/>
        </w:rPr>
      </w:pPr>
      <w:bookmarkStart w:id="140" w:name="_Toc260212848"/>
      <w:bookmarkStart w:id="141" w:name="_Toc484085200"/>
      <w:r>
        <w:rPr>
          <w:color w:val="00CCFF"/>
        </w:rPr>
        <w:t>§ 14</w:t>
      </w:r>
      <w:r>
        <w:rPr>
          <w:color w:val="00CCFF"/>
        </w:rPr>
        <w:tab/>
        <w:t>Veräußerung der Gebäude, Rechtsnachfolge</w:t>
      </w:r>
      <w:bookmarkEnd w:id="138"/>
      <w:bookmarkEnd w:id="139"/>
      <w:bookmarkEnd w:id="140"/>
      <w:bookmarkEnd w:id="141"/>
    </w:p>
    <w:p w14:paraId="2281B783" w14:textId="77777777" w:rsidR="00EB50E2" w:rsidRDefault="00EB50E2" w:rsidP="00F01880">
      <w:pPr>
        <w:spacing w:after="0"/>
      </w:pPr>
    </w:p>
    <w:p w14:paraId="6569CFFD" w14:textId="77777777" w:rsidR="00EB50E2" w:rsidRDefault="00EB50E2">
      <w:pPr>
        <w:pStyle w:val="berschrift2"/>
        <w:tabs>
          <w:tab w:val="left" w:pos="567"/>
        </w:tabs>
        <w:spacing w:before="0" w:line="260" w:lineRule="exact"/>
        <w:rPr>
          <w:color w:val="999999"/>
          <w:szCs w:val="18"/>
        </w:rPr>
      </w:pPr>
      <w:bookmarkStart w:id="142" w:name="_Toc90367206"/>
      <w:bookmarkStart w:id="143" w:name="_Toc90367893"/>
      <w:bookmarkStart w:id="144" w:name="_Toc484085201"/>
      <w:r>
        <w:rPr>
          <w:color w:val="999999"/>
          <w:szCs w:val="18"/>
        </w:rPr>
        <w:t>14.1.</w:t>
      </w:r>
      <w:r>
        <w:rPr>
          <w:color w:val="999999"/>
          <w:szCs w:val="18"/>
        </w:rPr>
        <w:tab/>
        <w:t>Keine Veräußerungsbeschränkung</w:t>
      </w:r>
      <w:bookmarkEnd w:id="142"/>
      <w:bookmarkEnd w:id="143"/>
      <w:bookmarkEnd w:id="144"/>
    </w:p>
    <w:p w14:paraId="275D0DFB" w14:textId="77777777" w:rsidR="00EB50E2" w:rsidRDefault="00EB50E2">
      <w:pPr>
        <w:spacing w:after="0" w:line="260" w:lineRule="exact"/>
        <w:ind w:left="567"/>
        <w:jc w:val="both"/>
        <w:rPr>
          <w:color w:val="000000"/>
          <w:szCs w:val="18"/>
        </w:rPr>
      </w:pPr>
      <w:proofErr w:type="gramStart"/>
      <w:r>
        <w:rPr>
          <w:color w:val="000000"/>
          <w:szCs w:val="18"/>
        </w:rPr>
        <w:t>Dem</w:t>
      </w:r>
      <w:proofErr w:type="gramEnd"/>
      <w:r>
        <w:rPr>
          <w:color w:val="000000"/>
          <w:szCs w:val="18"/>
        </w:rPr>
        <w:t xml:space="preserve"> AG bleibt es unbenommen, das Vertragsobjekt oder Teile davon an Dritte zu veräußern und sie di</w:t>
      </w:r>
      <w:r>
        <w:rPr>
          <w:color w:val="000000"/>
          <w:szCs w:val="18"/>
        </w:rPr>
        <w:t>e</w:t>
      </w:r>
      <w:r>
        <w:rPr>
          <w:color w:val="000000"/>
          <w:szCs w:val="18"/>
        </w:rPr>
        <w:t xml:space="preserve">sen aufzulassen. Soweit der AG dabei auch nach UrhG, </w:t>
      </w:r>
      <w:proofErr w:type="spellStart"/>
      <w:r>
        <w:rPr>
          <w:color w:val="000000"/>
          <w:szCs w:val="18"/>
        </w:rPr>
        <w:t>PatentG</w:t>
      </w:r>
      <w:proofErr w:type="spellEnd"/>
      <w:r>
        <w:rPr>
          <w:color w:val="000000"/>
          <w:szCs w:val="18"/>
        </w:rPr>
        <w:t xml:space="preserve"> oder MarkenG geschützte Rechte des AN überlässt, wird er im Veräußerungsvertrag in geeigneter Weise sicherstellen, dass der jeweilige E</w:t>
      </w:r>
      <w:r>
        <w:rPr>
          <w:color w:val="000000"/>
          <w:szCs w:val="18"/>
        </w:rPr>
        <w:t>r</w:t>
      </w:r>
      <w:r>
        <w:rPr>
          <w:color w:val="000000"/>
          <w:szCs w:val="18"/>
        </w:rPr>
        <w:t>werber solche Schutzrechte in gleicher Weise achtet. Der AN wird den AG im Veräußerungsfall auf die einzelnen relevanten Schutzrechte hinweisen.</w:t>
      </w:r>
    </w:p>
    <w:p w14:paraId="37EE0D55" w14:textId="77777777" w:rsidR="00EB50E2" w:rsidRDefault="00EB50E2">
      <w:pPr>
        <w:spacing w:after="0" w:line="260" w:lineRule="exact"/>
        <w:ind w:left="567"/>
        <w:rPr>
          <w:color w:val="000000"/>
          <w:szCs w:val="18"/>
        </w:rPr>
      </w:pPr>
    </w:p>
    <w:p w14:paraId="428243BB" w14:textId="77777777" w:rsidR="00EB50E2" w:rsidRDefault="00EB50E2">
      <w:pPr>
        <w:pStyle w:val="berschrift2"/>
        <w:tabs>
          <w:tab w:val="left" w:pos="567"/>
        </w:tabs>
        <w:spacing w:before="0" w:line="260" w:lineRule="exact"/>
        <w:rPr>
          <w:color w:val="999999"/>
          <w:szCs w:val="18"/>
        </w:rPr>
      </w:pPr>
      <w:bookmarkStart w:id="145" w:name="_Toc90367207"/>
      <w:bookmarkStart w:id="146" w:name="_Toc90367894"/>
      <w:bookmarkStart w:id="147" w:name="_Toc484085202"/>
      <w:r>
        <w:rPr>
          <w:color w:val="999999"/>
          <w:szCs w:val="18"/>
        </w:rPr>
        <w:t>14.2.</w:t>
      </w:r>
      <w:r>
        <w:rPr>
          <w:color w:val="999999"/>
          <w:szCs w:val="18"/>
        </w:rPr>
        <w:tab/>
        <w:t>Vertragsübernahme durch Erwerber eines Vertragsobjekts</w:t>
      </w:r>
      <w:bookmarkEnd w:id="145"/>
      <w:bookmarkEnd w:id="146"/>
      <w:bookmarkEnd w:id="147"/>
    </w:p>
    <w:p w14:paraId="1A6D2C36" w14:textId="56B8408C" w:rsidR="00EB50E2" w:rsidRDefault="00EB50E2">
      <w:pPr>
        <w:tabs>
          <w:tab w:val="left" w:pos="567"/>
        </w:tabs>
        <w:spacing w:after="0" w:line="260" w:lineRule="exact"/>
        <w:ind w:left="567"/>
        <w:jc w:val="both"/>
        <w:rPr>
          <w:color w:val="000000"/>
          <w:szCs w:val="18"/>
        </w:rPr>
      </w:pPr>
      <w:r>
        <w:rPr>
          <w:color w:val="000000"/>
          <w:szCs w:val="18"/>
        </w:rPr>
        <w:t>Die Part</w:t>
      </w:r>
      <w:r w:rsidR="001B79DC">
        <w:rPr>
          <w:color w:val="000000"/>
          <w:szCs w:val="18"/>
        </w:rPr>
        <w:t>eien</w:t>
      </w:r>
      <w:r>
        <w:rPr>
          <w:color w:val="000000"/>
          <w:szCs w:val="18"/>
        </w:rPr>
        <w:t xml:space="preserve"> können vereinbaren, dass der Erwerber eines Vertragsobjekts in die vertraglichen Rechte und Pflichten </w:t>
      </w:r>
      <w:proofErr w:type="gramStart"/>
      <w:r>
        <w:rPr>
          <w:color w:val="000000"/>
          <w:szCs w:val="18"/>
        </w:rPr>
        <w:t>des</w:t>
      </w:r>
      <w:proofErr w:type="gramEnd"/>
      <w:r>
        <w:rPr>
          <w:color w:val="000000"/>
          <w:szCs w:val="18"/>
        </w:rPr>
        <w:t xml:space="preserve"> </w:t>
      </w:r>
      <w:r w:rsidRPr="00E020A0">
        <w:rPr>
          <w:color w:val="000000"/>
          <w:szCs w:val="18"/>
        </w:rPr>
        <w:t>AG</w:t>
      </w:r>
      <w:r w:rsidR="00D02973" w:rsidRPr="00E020A0">
        <w:rPr>
          <w:color w:val="000000"/>
          <w:szCs w:val="18"/>
        </w:rPr>
        <w:t xml:space="preserve"> mit schuldbefreiender</w:t>
      </w:r>
      <w:r w:rsidR="002209BE" w:rsidRPr="00E020A0">
        <w:rPr>
          <w:color w:val="000000"/>
          <w:szCs w:val="18"/>
        </w:rPr>
        <w:t xml:space="preserve"> </w:t>
      </w:r>
      <w:r w:rsidR="00D02973" w:rsidRPr="00E020A0">
        <w:rPr>
          <w:color w:val="000000"/>
          <w:szCs w:val="18"/>
        </w:rPr>
        <w:t xml:space="preserve">Wirkung für </w:t>
      </w:r>
      <w:r w:rsidR="004E56C0" w:rsidRPr="00E020A0">
        <w:rPr>
          <w:color w:val="000000"/>
          <w:szCs w:val="18"/>
        </w:rPr>
        <w:t xml:space="preserve">den AG an dessen Stelle </w:t>
      </w:r>
      <w:r w:rsidRPr="00E020A0">
        <w:rPr>
          <w:color w:val="000000"/>
          <w:szCs w:val="18"/>
        </w:rPr>
        <w:t>eintr</w:t>
      </w:r>
      <w:r>
        <w:rPr>
          <w:color w:val="000000"/>
          <w:szCs w:val="18"/>
        </w:rPr>
        <w:t>itt. Der AN wird e</w:t>
      </w:r>
      <w:r>
        <w:rPr>
          <w:color w:val="000000"/>
          <w:szCs w:val="18"/>
        </w:rPr>
        <w:t>i</w:t>
      </w:r>
      <w:r>
        <w:rPr>
          <w:color w:val="000000"/>
          <w:szCs w:val="18"/>
        </w:rPr>
        <w:t>nem entsprechenden Wunsch des AG nachkommen, wenn der</w:t>
      </w:r>
    </w:p>
    <w:p w14:paraId="6945CDD6"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eintrittswillige Erwerber nach freiem Ermessen des AN ausreichend Bonität genießt und</w:t>
      </w:r>
    </w:p>
    <w:p w14:paraId="35F669C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ein kooperatives Verhalten erwarten lässt und</w:t>
      </w:r>
    </w:p>
    <w:p w14:paraId="4943D0E1" w14:textId="77777777" w:rsidR="00EB50E2" w:rsidRDefault="00EB50E2">
      <w:pPr>
        <w:pStyle w:val="Standard-Eingezogen"/>
        <w:numPr>
          <w:ilvl w:val="0"/>
          <w:numId w:val="8"/>
        </w:numPr>
        <w:tabs>
          <w:tab w:val="left" w:pos="567"/>
        </w:tabs>
        <w:spacing w:after="0" w:line="260" w:lineRule="exact"/>
        <w:ind w:left="737" w:hanging="121"/>
        <w:jc w:val="both"/>
        <w:rPr>
          <w:color w:val="000000"/>
          <w:szCs w:val="18"/>
        </w:rPr>
      </w:pPr>
      <w:r>
        <w:rPr>
          <w:color w:val="000000"/>
          <w:szCs w:val="18"/>
        </w:rPr>
        <w:t>keine gewichtigen Gründe des AN, seiner Gesellschafter sowie mit diesen verbundenen Unternehmen entgegenstehen.</w:t>
      </w:r>
    </w:p>
    <w:p w14:paraId="49B11151" w14:textId="77777777" w:rsidR="00EB50E2" w:rsidRDefault="00EB50E2">
      <w:pPr>
        <w:pStyle w:val="Standard-Eingezogen"/>
        <w:numPr>
          <w:ilvl w:val="0"/>
          <w:numId w:val="0"/>
        </w:numPr>
        <w:tabs>
          <w:tab w:val="left" w:pos="567"/>
        </w:tabs>
        <w:spacing w:after="0" w:line="260" w:lineRule="exact"/>
        <w:ind w:left="616"/>
        <w:jc w:val="both"/>
        <w:rPr>
          <w:color w:val="000000"/>
          <w:szCs w:val="18"/>
        </w:rPr>
      </w:pPr>
      <w:r>
        <w:rPr>
          <w:color w:val="000000"/>
          <w:szCs w:val="18"/>
        </w:rPr>
        <w:t>Hierbei sind die in § 15 genannten Rechte des Finanzierungsunternehmens zu beachten und einzubezi</w:t>
      </w:r>
      <w:r>
        <w:rPr>
          <w:color w:val="000000"/>
          <w:szCs w:val="18"/>
        </w:rPr>
        <w:t>e</w:t>
      </w:r>
      <w:r>
        <w:rPr>
          <w:color w:val="000000"/>
          <w:szCs w:val="18"/>
        </w:rPr>
        <w:t>hen.</w:t>
      </w:r>
    </w:p>
    <w:p w14:paraId="28F23881" w14:textId="77777777" w:rsidR="00EB50E2" w:rsidRDefault="00EB50E2">
      <w:pPr>
        <w:pStyle w:val="Standardtext"/>
        <w:tabs>
          <w:tab w:val="left" w:pos="567"/>
        </w:tabs>
        <w:spacing w:after="0" w:line="260" w:lineRule="exact"/>
        <w:ind w:left="567"/>
        <w:jc w:val="both"/>
        <w:rPr>
          <w:rFonts w:cs="Arial"/>
          <w:color w:val="000000"/>
          <w:sz w:val="18"/>
          <w:szCs w:val="18"/>
        </w:rPr>
      </w:pPr>
    </w:p>
    <w:p w14:paraId="6F6E6BCD"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Entgegenstehende gewichtige Gründe sind anzunehmen, wenn der Erwerber oder ein mit ihm verbund</w:t>
      </w:r>
      <w:r>
        <w:rPr>
          <w:rFonts w:cs="Arial"/>
          <w:color w:val="000000"/>
          <w:sz w:val="18"/>
          <w:szCs w:val="18"/>
        </w:rPr>
        <w:t>e</w:t>
      </w:r>
      <w:r>
        <w:rPr>
          <w:rFonts w:cs="Arial"/>
          <w:color w:val="000000"/>
          <w:sz w:val="18"/>
          <w:szCs w:val="18"/>
        </w:rPr>
        <w:t>nes Unternehmen Wettbewerber des AN, eines seiner Gesellschafter oder eines mit diesen verbundenen Unternehmens ist.</w:t>
      </w:r>
    </w:p>
    <w:p w14:paraId="7A2A877D" w14:textId="77777777" w:rsidR="00EB50E2" w:rsidRDefault="00EB50E2">
      <w:pPr>
        <w:pStyle w:val="Standardtext"/>
        <w:tabs>
          <w:tab w:val="left" w:pos="567"/>
        </w:tabs>
        <w:spacing w:after="0" w:line="260" w:lineRule="exact"/>
        <w:ind w:left="567"/>
        <w:jc w:val="both"/>
        <w:rPr>
          <w:rFonts w:cs="Arial"/>
          <w:color w:val="000000"/>
          <w:sz w:val="18"/>
          <w:szCs w:val="18"/>
        </w:rPr>
      </w:pPr>
    </w:p>
    <w:p w14:paraId="4C9CB587"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Kommt es nicht zum Eintritt des Erwerbers, so können AG oder AN den Vertrag zum Zeitpunkt des Übe</w:t>
      </w:r>
      <w:r>
        <w:rPr>
          <w:rFonts w:cs="Arial"/>
          <w:color w:val="000000"/>
          <w:sz w:val="18"/>
          <w:szCs w:val="18"/>
        </w:rPr>
        <w:t>r</w:t>
      </w:r>
      <w:r>
        <w:rPr>
          <w:rFonts w:cs="Arial"/>
          <w:color w:val="000000"/>
          <w:sz w:val="18"/>
          <w:szCs w:val="18"/>
        </w:rPr>
        <w:t>gangs von Nutzen und Lasten auf den Erwerber kündigen. Die Erklärung einer solchen Kündigung muss spätestens zum Zeitpunkt des Übergangs von Nutzen und Lasten auf den Erwerber der anderen Ve</w:t>
      </w:r>
      <w:r>
        <w:rPr>
          <w:rFonts w:cs="Arial"/>
          <w:color w:val="000000"/>
          <w:sz w:val="18"/>
          <w:szCs w:val="18"/>
        </w:rPr>
        <w:t>r</w:t>
      </w:r>
      <w:r>
        <w:rPr>
          <w:rFonts w:cs="Arial"/>
          <w:color w:val="000000"/>
          <w:sz w:val="18"/>
          <w:szCs w:val="18"/>
        </w:rPr>
        <w:t>tragspartei zugehen. Hat der AG den AN nicht vor Übergang des Vertragsobjekts auf den Erwerber da</w:t>
      </w:r>
      <w:r>
        <w:rPr>
          <w:rFonts w:cs="Arial"/>
          <w:color w:val="000000"/>
          <w:sz w:val="18"/>
          <w:szCs w:val="18"/>
        </w:rPr>
        <w:t>r</w:t>
      </w:r>
      <w:r>
        <w:rPr>
          <w:rFonts w:cs="Arial"/>
          <w:color w:val="000000"/>
          <w:sz w:val="18"/>
          <w:szCs w:val="18"/>
        </w:rPr>
        <w:t xml:space="preserve">über informiert, so kann der AN eine solche Kündigung binnen eines Monats nach dem Zeitpunkt erklären, in dem er Kenntnis von dem Übergang erlangt hat. </w:t>
      </w:r>
    </w:p>
    <w:p w14:paraId="32ECE445" w14:textId="77777777" w:rsidR="00EB50E2" w:rsidRDefault="00EB50E2">
      <w:pPr>
        <w:pStyle w:val="Standardtext"/>
        <w:tabs>
          <w:tab w:val="left" w:pos="567"/>
        </w:tabs>
        <w:spacing w:after="0" w:line="260" w:lineRule="exact"/>
        <w:ind w:left="567"/>
        <w:jc w:val="both"/>
        <w:rPr>
          <w:rFonts w:cs="Arial"/>
          <w:color w:val="000000"/>
          <w:sz w:val="18"/>
          <w:szCs w:val="18"/>
        </w:rPr>
      </w:pPr>
    </w:p>
    <w:p w14:paraId="44FDF7F1"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Im Falle einer solchen Kündigung steht dem AN eine Entschädigungszahlung zu. Die Höhe der Entsch</w:t>
      </w:r>
      <w:r>
        <w:rPr>
          <w:rFonts w:cs="Arial"/>
          <w:color w:val="000000"/>
          <w:sz w:val="18"/>
          <w:szCs w:val="18"/>
        </w:rPr>
        <w:t>ä</w:t>
      </w:r>
      <w:r>
        <w:rPr>
          <w:rFonts w:cs="Arial"/>
          <w:color w:val="000000"/>
          <w:sz w:val="18"/>
          <w:szCs w:val="18"/>
        </w:rPr>
        <w:t>digung wird nach folgender Formel berechnet:</w:t>
      </w:r>
    </w:p>
    <w:p w14:paraId="5E1DC053" w14:textId="77777777" w:rsidR="00EB50E2" w:rsidRDefault="00EB50E2">
      <w:pPr>
        <w:pStyle w:val="Standardtext"/>
        <w:tabs>
          <w:tab w:val="left" w:pos="567"/>
        </w:tabs>
        <w:spacing w:after="0" w:line="260" w:lineRule="exact"/>
        <w:ind w:left="567"/>
        <w:jc w:val="both"/>
        <w:rPr>
          <w:rFonts w:cs="Arial"/>
          <w:color w:val="000000"/>
          <w:sz w:val="18"/>
          <w:szCs w:val="18"/>
        </w:rPr>
      </w:pPr>
    </w:p>
    <w:p w14:paraId="36681FF2" w14:textId="65489A57" w:rsidR="00EB50E2" w:rsidRDefault="00EB50E2">
      <w:pPr>
        <w:pStyle w:val="Standardtext"/>
        <w:tabs>
          <w:tab w:val="left" w:pos="322"/>
        </w:tabs>
        <w:spacing w:after="0" w:line="260" w:lineRule="exact"/>
        <w:ind w:left="567" w:firstLine="16"/>
        <w:jc w:val="both"/>
        <w:rPr>
          <w:rFonts w:cs="Arial"/>
          <w:b/>
          <w:color w:val="000000"/>
          <w:sz w:val="18"/>
          <w:szCs w:val="18"/>
        </w:rPr>
      </w:pPr>
      <w:r>
        <w:rPr>
          <w:rFonts w:cs="Arial"/>
          <w:b/>
          <w:color w:val="000000"/>
          <w:sz w:val="18"/>
          <w:szCs w:val="18"/>
        </w:rPr>
        <w:lastRenderedPageBreak/>
        <w:t xml:space="preserve">Barwertfaktor (für Restlaufzeit in Monaten/12) x (Grundvergütung </w:t>
      </w:r>
      <w:r w:rsidRPr="00E020A0">
        <w:rPr>
          <w:rFonts w:cs="Arial"/>
          <w:b/>
          <w:color w:val="000000"/>
          <w:sz w:val="18"/>
          <w:szCs w:val="18"/>
        </w:rPr>
        <w:t>gemäß § 1</w:t>
      </w:r>
      <w:r w:rsidR="004F7C26" w:rsidRPr="00E020A0">
        <w:rPr>
          <w:rFonts w:cs="Arial"/>
          <w:b/>
          <w:color w:val="000000"/>
          <w:sz w:val="18"/>
          <w:szCs w:val="18"/>
        </w:rPr>
        <w:t>1</w:t>
      </w:r>
      <w:r w:rsidRPr="00E020A0">
        <w:rPr>
          <w:rFonts w:cs="Arial"/>
          <w:b/>
          <w:color w:val="000000"/>
          <w:sz w:val="18"/>
          <w:szCs w:val="18"/>
        </w:rPr>
        <w:t>.1)</w:t>
      </w:r>
    </w:p>
    <w:p w14:paraId="539E610D" w14:textId="77777777" w:rsidR="00EB50E2" w:rsidRDefault="00EB50E2">
      <w:pPr>
        <w:pStyle w:val="Standardtext"/>
        <w:tabs>
          <w:tab w:val="left" w:pos="322"/>
        </w:tabs>
        <w:spacing w:after="0" w:line="260" w:lineRule="exact"/>
        <w:ind w:left="567" w:firstLine="16"/>
        <w:jc w:val="both"/>
        <w:rPr>
          <w:rFonts w:cs="Arial"/>
          <w:b/>
          <w:color w:val="000000"/>
          <w:sz w:val="18"/>
          <w:szCs w:val="18"/>
        </w:rPr>
      </w:pPr>
    </w:p>
    <w:p w14:paraId="7DFE1D44" w14:textId="77777777" w:rsidR="00EB50E2" w:rsidRDefault="00EB50E2">
      <w:pPr>
        <w:pStyle w:val="Standardtext"/>
        <w:tabs>
          <w:tab w:val="left" w:pos="322"/>
        </w:tabs>
        <w:spacing w:after="0" w:line="260" w:lineRule="exact"/>
        <w:ind w:left="567" w:firstLine="16"/>
        <w:jc w:val="both"/>
        <w:rPr>
          <w:rFonts w:cs="Arial"/>
          <w:color w:val="000000"/>
          <w:sz w:val="18"/>
          <w:szCs w:val="18"/>
        </w:rPr>
      </w:pPr>
      <w:r>
        <w:rPr>
          <w:rFonts w:cs="Arial"/>
          <w:color w:val="000000"/>
          <w:sz w:val="18"/>
          <w:szCs w:val="18"/>
        </w:rPr>
        <w:t>Der festgelegte Zinsfuß für den Barwertfaktor (siehe u.a. VDI 2067) ermittelt sich aus dem Wert der Zin</w:t>
      </w:r>
      <w:r>
        <w:rPr>
          <w:rFonts w:cs="Arial"/>
          <w:color w:val="000000"/>
          <w:sz w:val="18"/>
          <w:szCs w:val="18"/>
        </w:rPr>
        <w:t>s</w:t>
      </w:r>
      <w:r>
        <w:rPr>
          <w:rFonts w:cs="Arial"/>
          <w:color w:val="000000"/>
          <w:sz w:val="18"/>
          <w:szCs w:val="18"/>
        </w:rPr>
        <w:t>strukturkurve der Bundesbank am Rentenmarkt für Pfandbriefe zum Kündigungszeitpunkt. Hierbei ist die Kurve mit der Restlaufzeit des Vertrages heranzuziehen.</w:t>
      </w:r>
    </w:p>
    <w:p w14:paraId="18B5A8F9" w14:textId="77777777" w:rsidR="00EB50E2" w:rsidRDefault="00EB50E2">
      <w:pPr>
        <w:pStyle w:val="Standardtext"/>
        <w:tabs>
          <w:tab w:val="left" w:pos="567"/>
        </w:tabs>
        <w:spacing w:after="0" w:line="260" w:lineRule="exact"/>
        <w:ind w:left="567"/>
        <w:jc w:val="both"/>
        <w:rPr>
          <w:rFonts w:cs="Arial"/>
          <w:color w:val="000000"/>
          <w:sz w:val="18"/>
          <w:szCs w:val="18"/>
        </w:rPr>
      </w:pPr>
    </w:p>
    <w:p w14:paraId="0C202842" w14:textId="77777777" w:rsidR="00EB50E2" w:rsidRDefault="00EB50E2">
      <w:pPr>
        <w:pStyle w:val="Standardtext"/>
        <w:tabs>
          <w:tab w:val="left" w:pos="567"/>
        </w:tabs>
        <w:spacing w:after="0" w:line="260" w:lineRule="exact"/>
        <w:ind w:left="567"/>
        <w:jc w:val="both"/>
        <w:rPr>
          <w:rFonts w:cs="Arial"/>
          <w:color w:val="000000"/>
          <w:sz w:val="18"/>
          <w:szCs w:val="18"/>
        </w:rPr>
      </w:pPr>
      <w:r>
        <w:rPr>
          <w:rFonts w:cs="Arial"/>
          <w:color w:val="000000"/>
          <w:sz w:val="18"/>
          <w:szCs w:val="18"/>
        </w:rPr>
        <w:t xml:space="preserve">Wurde der garantierte Einsparbetrag im Schnitt der bisherigen </w:t>
      </w:r>
      <w:r w:rsidR="004C7DA2" w:rsidRPr="00E020A0">
        <w:rPr>
          <w:rFonts w:cs="Arial"/>
          <w:color w:val="000000"/>
          <w:sz w:val="18"/>
          <w:szCs w:val="18"/>
        </w:rPr>
        <w:t xml:space="preserve">Abrechnungszeiträume </w:t>
      </w:r>
      <w:r w:rsidRPr="00E020A0">
        <w:rPr>
          <w:rFonts w:cs="Arial"/>
          <w:color w:val="000000"/>
          <w:sz w:val="18"/>
          <w:szCs w:val="18"/>
        </w:rPr>
        <w:t>unters</w:t>
      </w:r>
      <w:r>
        <w:rPr>
          <w:rFonts w:cs="Arial"/>
          <w:color w:val="000000"/>
          <w:sz w:val="18"/>
          <w:szCs w:val="18"/>
        </w:rPr>
        <w:t>chritten (Durchschnittswert der vollständig abgerechneten Jahre ab dem 2. vollständigen Jahr der Hauptleistung</w:t>
      </w:r>
      <w:r>
        <w:rPr>
          <w:rFonts w:cs="Arial"/>
          <w:color w:val="000000"/>
          <w:sz w:val="18"/>
          <w:szCs w:val="18"/>
        </w:rPr>
        <w:t>s</w:t>
      </w:r>
      <w:r>
        <w:rPr>
          <w:rFonts w:cs="Arial"/>
          <w:color w:val="000000"/>
          <w:sz w:val="18"/>
          <w:szCs w:val="18"/>
        </w:rPr>
        <w:t>phase), so wird die daran angepasste Vergütung anstelle der Grundvergütung angesetzt (mindestens j</w:t>
      </w:r>
      <w:r>
        <w:rPr>
          <w:rFonts w:cs="Arial"/>
          <w:color w:val="000000"/>
          <w:sz w:val="18"/>
          <w:szCs w:val="18"/>
        </w:rPr>
        <w:t>e</w:t>
      </w:r>
      <w:r>
        <w:rPr>
          <w:rFonts w:cs="Arial"/>
          <w:color w:val="000000"/>
          <w:sz w:val="18"/>
          <w:szCs w:val="18"/>
        </w:rPr>
        <w:t>doch in Höhe des forfaitierten Anteils).</w:t>
      </w:r>
    </w:p>
    <w:p w14:paraId="48B5309C" w14:textId="77777777" w:rsidR="00EB50E2" w:rsidRDefault="00EB50E2">
      <w:pPr>
        <w:pStyle w:val="Standardtext"/>
        <w:tabs>
          <w:tab w:val="left" w:pos="567"/>
        </w:tabs>
        <w:spacing w:after="0" w:line="260" w:lineRule="exact"/>
        <w:ind w:left="567"/>
        <w:jc w:val="both"/>
        <w:rPr>
          <w:rFonts w:cs="Arial"/>
          <w:color w:val="000000"/>
          <w:sz w:val="18"/>
          <w:szCs w:val="18"/>
        </w:rPr>
      </w:pPr>
    </w:p>
    <w:p w14:paraId="6A16B932" w14:textId="77777777" w:rsidR="00EB50E2" w:rsidRDefault="00EB50E2">
      <w:pPr>
        <w:pStyle w:val="Standardtext"/>
        <w:tabs>
          <w:tab w:val="left" w:pos="567"/>
        </w:tabs>
        <w:spacing w:after="0" w:line="260" w:lineRule="exact"/>
        <w:ind w:left="567"/>
        <w:jc w:val="both"/>
        <w:rPr>
          <w:rFonts w:cs="Arial"/>
          <w:color w:val="000000"/>
          <w:sz w:val="18"/>
          <w:szCs w:val="18"/>
        </w:rPr>
      </w:pPr>
    </w:p>
    <w:p w14:paraId="04CB9BEB" w14:textId="77777777" w:rsidR="00EB50E2" w:rsidRDefault="00EB50E2" w:rsidP="000C7062">
      <w:pPr>
        <w:pStyle w:val="berschrift1"/>
        <w:tabs>
          <w:tab w:val="left" w:pos="567"/>
        </w:tabs>
        <w:spacing w:before="0" w:after="0" w:line="260" w:lineRule="exact"/>
        <w:rPr>
          <w:color w:val="00CCFF"/>
        </w:rPr>
      </w:pPr>
      <w:bookmarkStart w:id="148" w:name="_§_10__Forfaitierung"/>
      <w:bookmarkStart w:id="149" w:name="_Toc90367208"/>
      <w:bookmarkStart w:id="150" w:name="_Toc90367895"/>
      <w:bookmarkStart w:id="151" w:name="_Toc260212849"/>
      <w:bookmarkStart w:id="152" w:name="_Toc484085203"/>
      <w:bookmarkEnd w:id="148"/>
      <w:r>
        <w:rPr>
          <w:color w:val="00CCFF"/>
        </w:rPr>
        <w:t>§ 15</w:t>
      </w:r>
      <w:r>
        <w:rPr>
          <w:color w:val="00CCFF"/>
        </w:rPr>
        <w:tab/>
        <w:t>Forfaitierung</w:t>
      </w:r>
      <w:bookmarkEnd w:id="149"/>
      <w:bookmarkEnd w:id="150"/>
      <w:bookmarkEnd w:id="151"/>
      <w:bookmarkEnd w:id="152"/>
    </w:p>
    <w:p w14:paraId="1229374D" w14:textId="77777777" w:rsidR="00EB50E2" w:rsidRDefault="00EB50E2" w:rsidP="00F01880">
      <w:pPr>
        <w:spacing w:after="0"/>
      </w:pPr>
    </w:p>
    <w:p w14:paraId="523B4FE6" w14:textId="1868414B" w:rsidR="00EB50E2" w:rsidRDefault="00EB50E2" w:rsidP="00F47611">
      <w:pPr>
        <w:keepNext/>
        <w:spacing w:after="0" w:line="260" w:lineRule="exact"/>
        <w:ind w:left="567"/>
        <w:jc w:val="both"/>
        <w:rPr>
          <w:szCs w:val="18"/>
        </w:rPr>
      </w:pPr>
      <w:r>
        <w:rPr>
          <w:szCs w:val="18"/>
        </w:rPr>
        <w:t xml:space="preserve">Dem AN ist es gestattet, einen Anteil der </w:t>
      </w:r>
      <w:r w:rsidRPr="00E020A0">
        <w:rPr>
          <w:szCs w:val="18"/>
        </w:rPr>
        <w:t>Grundvergütung (§ 1</w:t>
      </w:r>
      <w:r w:rsidR="004F7C26" w:rsidRPr="00E020A0">
        <w:rPr>
          <w:szCs w:val="18"/>
        </w:rPr>
        <w:t>1</w:t>
      </w:r>
      <w:r w:rsidRPr="00E020A0">
        <w:rPr>
          <w:szCs w:val="18"/>
        </w:rPr>
        <w:t>.1) zur Deckung</w:t>
      </w:r>
      <w:r>
        <w:rPr>
          <w:szCs w:val="18"/>
        </w:rPr>
        <w:t xml:space="preserve"> der bei ihm im Zusa</w:t>
      </w:r>
      <w:r>
        <w:rPr>
          <w:szCs w:val="18"/>
        </w:rPr>
        <w:t>m</w:t>
      </w:r>
      <w:r>
        <w:rPr>
          <w:szCs w:val="18"/>
        </w:rPr>
        <w:t>menhang mit der Durchführung dieses Vertrages anfallenden Investitionskosten an ein Finanzierungsu</w:t>
      </w:r>
      <w:r>
        <w:rPr>
          <w:szCs w:val="18"/>
        </w:rPr>
        <w:t>n</w:t>
      </w:r>
      <w:r>
        <w:rPr>
          <w:szCs w:val="18"/>
        </w:rPr>
        <w:t>ternehmen zu verkaufen.</w:t>
      </w:r>
    </w:p>
    <w:p w14:paraId="48751CF8" w14:textId="77777777" w:rsidR="00EB50E2" w:rsidRDefault="00EB50E2">
      <w:pPr>
        <w:spacing w:after="0" w:line="260" w:lineRule="exact"/>
        <w:ind w:left="567"/>
        <w:jc w:val="both"/>
        <w:rPr>
          <w:szCs w:val="18"/>
        </w:rPr>
      </w:pPr>
    </w:p>
    <w:p w14:paraId="4FE53DF2" w14:textId="33AC3EF1" w:rsidR="00EB50E2" w:rsidRDefault="00EB50E2">
      <w:pPr>
        <w:spacing w:after="0" w:line="260" w:lineRule="exact"/>
        <w:ind w:left="567"/>
        <w:jc w:val="both"/>
        <w:rPr>
          <w:szCs w:val="18"/>
        </w:rPr>
      </w:pPr>
      <w:r>
        <w:rPr>
          <w:szCs w:val="18"/>
        </w:rPr>
        <w:t>Dieser Anteil der Grundvergütung darf maximal 70 % der auf den Zahlungszeitraum bezogenen Grun</w:t>
      </w:r>
      <w:r>
        <w:rPr>
          <w:szCs w:val="18"/>
        </w:rPr>
        <w:t>d</w:t>
      </w:r>
      <w:r>
        <w:rPr>
          <w:szCs w:val="18"/>
        </w:rPr>
        <w:t>vergütungszahlung betragen.</w:t>
      </w:r>
      <w:r w:rsidR="00837054">
        <w:rPr>
          <w:szCs w:val="18"/>
        </w:rPr>
        <w:t xml:space="preserve"> </w:t>
      </w:r>
      <w:r>
        <w:rPr>
          <w:szCs w:val="18"/>
        </w:rPr>
        <w:t xml:space="preserve">Voraussetzung der </w:t>
      </w:r>
      <w:proofErr w:type="spellStart"/>
      <w:r>
        <w:rPr>
          <w:szCs w:val="18"/>
        </w:rPr>
        <w:t>einredefreien</w:t>
      </w:r>
      <w:proofErr w:type="spellEnd"/>
      <w:r>
        <w:rPr>
          <w:szCs w:val="18"/>
        </w:rPr>
        <w:t xml:space="preserve"> Forfaitierung bzw. bei Bedarf des abstra</w:t>
      </w:r>
      <w:r>
        <w:rPr>
          <w:szCs w:val="18"/>
        </w:rPr>
        <w:t>k</w:t>
      </w:r>
      <w:r>
        <w:rPr>
          <w:szCs w:val="18"/>
        </w:rPr>
        <w:t>ten Zahlungsversprechens ist die Abnahme aller vom AN erbrachten Leistungen</w:t>
      </w:r>
      <w:r w:rsidR="005E47EB">
        <w:rPr>
          <w:szCs w:val="18"/>
        </w:rPr>
        <w:t xml:space="preserve"> gem. </w:t>
      </w:r>
      <w:r w:rsidR="002C7D61">
        <w:rPr>
          <w:szCs w:val="18"/>
        </w:rPr>
        <w:t xml:space="preserve">§ </w:t>
      </w:r>
      <w:r w:rsidR="005E47EB">
        <w:rPr>
          <w:szCs w:val="18"/>
        </w:rPr>
        <w:t>9.1</w:t>
      </w:r>
      <w:r>
        <w:rPr>
          <w:szCs w:val="18"/>
        </w:rPr>
        <w:t>.</w:t>
      </w:r>
      <w:r w:rsidR="00E204E6">
        <w:rPr>
          <w:szCs w:val="18"/>
        </w:rPr>
        <w:t xml:space="preserve"> Beginnt die Hauptleistungsphase nach § 10.1 vor der Abnahme sämtlicher Energiesparmaßnahmen nach § 9.1 red</w:t>
      </w:r>
      <w:r w:rsidR="00E204E6">
        <w:rPr>
          <w:szCs w:val="18"/>
        </w:rPr>
        <w:t>u</w:t>
      </w:r>
      <w:r w:rsidR="00E204E6">
        <w:rPr>
          <w:szCs w:val="18"/>
        </w:rPr>
        <w:t xml:space="preserve">ziert sich der abtretbare Anteil der Grundvergütung zeitanteilig entsprechend (Bsp.: bei einer 10 jährigen Hauptleistungsphase, d.h. 120 zu zahlenden Monatsraten, beginnt die Hauptleistungsphase 6 Monate vor der vollständigen Abnahme – dies hat zur Folge, dass sich der </w:t>
      </w:r>
      <w:r w:rsidR="00766F4C">
        <w:rPr>
          <w:szCs w:val="18"/>
        </w:rPr>
        <w:t>abzutretende</w:t>
      </w:r>
      <w:r w:rsidR="00E204E6">
        <w:rPr>
          <w:szCs w:val="18"/>
        </w:rPr>
        <w:t xml:space="preserve"> Anteil um ein 6/120tel verri</w:t>
      </w:r>
      <w:r w:rsidR="00E204E6">
        <w:rPr>
          <w:szCs w:val="18"/>
        </w:rPr>
        <w:t>n</w:t>
      </w:r>
      <w:r w:rsidR="00E204E6">
        <w:rPr>
          <w:szCs w:val="18"/>
        </w:rPr>
        <w:t>gert – die Grundvergütung insgesamt ist davon nicht betroffen).</w:t>
      </w:r>
      <w:r>
        <w:rPr>
          <w:szCs w:val="18"/>
        </w:rPr>
        <w:t xml:space="preserve"> Das Finanzierungsunternehmen bezi</w:t>
      </w:r>
      <w:r>
        <w:rPr>
          <w:szCs w:val="18"/>
        </w:rPr>
        <w:t>e</w:t>
      </w:r>
      <w:r>
        <w:rPr>
          <w:szCs w:val="18"/>
        </w:rPr>
        <w:t xml:space="preserve">hungsweise der AN wird </w:t>
      </w:r>
      <w:proofErr w:type="gramStart"/>
      <w:r>
        <w:rPr>
          <w:szCs w:val="18"/>
        </w:rPr>
        <w:t>dem</w:t>
      </w:r>
      <w:proofErr w:type="gramEnd"/>
      <w:r>
        <w:rPr>
          <w:szCs w:val="18"/>
        </w:rPr>
        <w:t xml:space="preserve"> AG die Abtretung anzeigen. Der AN erteilt gegebenenfalls dem Finanzi</w:t>
      </w:r>
      <w:r>
        <w:rPr>
          <w:szCs w:val="18"/>
        </w:rPr>
        <w:t>e</w:t>
      </w:r>
      <w:r>
        <w:rPr>
          <w:szCs w:val="18"/>
        </w:rPr>
        <w:t>rungsunternehmen die Ermächtigung zur Anzeige der Abtretung. Bis auf Widerruf des Finanzierungsu</w:t>
      </w:r>
      <w:r>
        <w:rPr>
          <w:szCs w:val="18"/>
        </w:rPr>
        <w:t>n</w:t>
      </w:r>
      <w:r>
        <w:rPr>
          <w:szCs w:val="18"/>
        </w:rPr>
        <w:t>ternehmens (</w:t>
      </w:r>
      <w:r w:rsidRPr="00A64323">
        <w:rPr>
          <w:szCs w:val="18"/>
        </w:rPr>
        <w:t>diese</w:t>
      </w:r>
      <w:r w:rsidR="00571C6D" w:rsidRPr="00A64323">
        <w:rPr>
          <w:szCs w:val="18"/>
        </w:rPr>
        <w:t>r</w:t>
      </w:r>
      <w:r w:rsidRPr="00A64323">
        <w:rPr>
          <w:szCs w:val="18"/>
        </w:rPr>
        <w:t xml:space="preserve"> kann</w:t>
      </w:r>
      <w:r>
        <w:rPr>
          <w:szCs w:val="18"/>
        </w:rPr>
        <w:t xml:space="preserve"> bereits vor Abschluss der entsprechenden Vereinbarung erfolgen) ist der AG weiterhin verpflichtet, die an das Finanzierungsunternehmen abgetretenen Ansprüche an den AN zu lei</w:t>
      </w:r>
      <w:r>
        <w:rPr>
          <w:szCs w:val="18"/>
        </w:rPr>
        <w:t>s</w:t>
      </w:r>
      <w:r>
        <w:rPr>
          <w:szCs w:val="18"/>
        </w:rPr>
        <w:t>ten, der insoweit zum Inkasso bevollmächtigt ist.</w:t>
      </w:r>
      <w:r w:rsidR="009935FE">
        <w:rPr>
          <w:szCs w:val="18"/>
        </w:rPr>
        <w:t xml:space="preserve"> Dies gilt nicht, wenn der AN gegenüber </w:t>
      </w:r>
      <w:proofErr w:type="gramStart"/>
      <w:r w:rsidR="009935FE">
        <w:rPr>
          <w:szCs w:val="18"/>
        </w:rPr>
        <w:t>dem</w:t>
      </w:r>
      <w:proofErr w:type="gramEnd"/>
      <w:r w:rsidR="009935FE">
        <w:rPr>
          <w:szCs w:val="18"/>
        </w:rPr>
        <w:t xml:space="preserve"> AG erklärt, dass die Zahlungen direkt an das Finanzierungsunternehmen zu leisten sind.</w:t>
      </w:r>
      <w:r>
        <w:rPr>
          <w:szCs w:val="18"/>
        </w:rPr>
        <w:t xml:space="preserve"> Der AG wird gegenüber dem Finanzierungsunternehmen in Bezug auf die verkauften Forderungen </w:t>
      </w:r>
      <w:r w:rsidR="00B377A4">
        <w:rPr>
          <w:szCs w:val="18"/>
        </w:rPr>
        <w:t>unter der aufschiebenden Bedi</w:t>
      </w:r>
      <w:r w:rsidR="00B377A4">
        <w:rPr>
          <w:szCs w:val="18"/>
        </w:rPr>
        <w:t>n</w:t>
      </w:r>
      <w:r w:rsidR="00B377A4">
        <w:rPr>
          <w:szCs w:val="18"/>
        </w:rPr>
        <w:t xml:space="preserve">gung der Abnahme aller vom AN erbrachten Leistungen </w:t>
      </w:r>
      <w:r>
        <w:rPr>
          <w:szCs w:val="18"/>
        </w:rPr>
        <w:t>einen Einrede- und Einwendungsverzicht, bei B</w:t>
      </w:r>
      <w:r>
        <w:rPr>
          <w:szCs w:val="18"/>
        </w:rPr>
        <w:t>e</w:t>
      </w:r>
      <w:r>
        <w:rPr>
          <w:szCs w:val="18"/>
        </w:rPr>
        <w:t>darf mit abstraktem Zahlungsversprechen erklären, einschließlich des Verzichts auf die Einreden der Au</w:t>
      </w:r>
      <w:r>
        <w:rPr>
          <w:szCs w:val="18"/>
        </w:rPr>
        <w:t>f</w:t>
      </w:r>
      <w:r>
        <w:rPr>
          <w:szCs w:val="18"/>
        </w:rPr>
        <w:t>rechnung und Zurückbehaltung.</w:t>
      </w:r>
    </w:p>
    <w:p w14:paraId="28863D50" w14:textId="77777777" w:rsidR="00EB50E2" w:rsidRDefault="00EB50E2">
      <w:pPr>
        <w:spacing w:after="0" w:line="260" w:lineRule="exact"/>
        <w:ind w:left="567"/>
        <w:jc w:val="both"/>
        <w:rPr>
          <w:szCs w:val="18"/>
        </w:rPr>
      </w:pPr>
    </w:p>
    <w:p w14:paraId="40EAFC15" w14:textId="09A65E1E" w:rsidR="00EB50E2" w:rsidRDefault="00EB50E2">
      <w:pPr>
        <w:spacing w:after="0" w:line="260" w:lineRule="exact"/>
        <w:ind w:left="567"/>
        <w:jc w:val="both"/>
        <w:rPr>
          <w:szCs w:val="18"/>
        </w:rPr>
      </w:pPr>
      <w:r>
        <w:rPr>
          <w:szCs w:val="18"/>
        </w:rPr>
        <w:t xml:space="preserve">Minderungsansprüche wegen Unterschreitens der Einspargarantie </w:t>
      </w:r>
      <w:r w:rsidRPr="00E020A0">
        <w:rPr>
          <w:szCs w:val="18"/>
        </w:rPr>
        <w:t xml:space="preserve">nach § </w:t>
      </w:r>
      <w:r w:rsidR="004F7C26" w:rsidRPr="00E020A0">
        <w:rPr>
          <w:szCs w:val="18"/>
        </w:rPr>
        <w:t>10.2</w:t>
      </w:r>
      <w:r w:rsidRPr="00E020A0">
        <w:rPr>
          <w:szCs w:val="18"/>
        </w:rPr>
        <w:t xml:space="preserve"> wird</w:t>
      </w:r>
      <w:r>
        <w:rPr>
          <w:szCs w:val="18"/>
        </w:rPr>
        <w:t xml:space="preserve"> der AG ausschließlich gegenüber dem AN, nicht aber gegenüber dem Finanzierungsunternehmen erheben. Der AG wird dem F</w:t>
      </w:r>
      <w:r>
        <w:rPr>
          <w:szCs w:val="18"/>
        </w:rPr>
        <w:t>i</w:t>
      </w:r>
      <w:r>
        <w:rPr>
          <w:szCs w:val="18"/>
        </w:rPr>
        <w:t>nanzierungsunternehmen auf dessen Anforderung hin den genehmigten Haushaltsplan bzw. bei dessen Veröffentlichung die Mitteilung über die Fundstelle zur Verfügung stellen.</w:t>
      </w:r>
      <w:bookmarkStart w:id="153" w:name="ZEHN"/>
      <w:bookmarkStart w:id="154" w:name="_Toc90367209"/>
      <w:bookmarkStart w:id="155" w:name="_Toc90367896"/>
      <w:bookmarkEnd w:id="153"/>
    </w:p>
    <w:p w14:paraId="11D57930" w14:textId="77777777" w:rsidR="00EB50E2" w:rsidRDefault="00EB50E2">
      <w:pPr>
        <w:spacing w:after="0" w:line="260" w:lineRule="exact"/>
        <w:ind w:left="567"/>
        <w:jc w:val="both"/>
        <w:rPr>
          <w:szCs w:val="18"/>
        </w:rPr>
      </w:pPr>
    </w:p>
    <w:p w14:paraId="4596EBD2" w14:textId="77777777" w:rsidR="00EB50E2" w:rsidRDefault="00EB50E2">
      <w:pPr>
        <w:spacing w:after="0" w:line="260" w:lineRule="exact"/>
        <w:ind w:left="567"/>
        <w:jc w:val="both"/>
      </w:pPr>
      <w:r>
        <w:rPr>
          <w:szCs w:val="18"/>
        </w:rPr>
        <w:t>Der AG und der AN sind nur berechtigt, Änderungen des Erfolgsgarantie-Vertrages sowie das Erbringen von geänderten und/oder zusätzlichen Leistungen zu vereinbaren, wenn dadurch die an die Forfaiti</w:t>
      </w:r>
      <w:r>
        <w:rPr>
          <w:szCs w:val="18"/>
        </w:rPr>
        <w:t>e</w:t>
      </w:r>
      <w:r>
        <w:rPr>
          <w:szCs w:val="18"/>
        </w:rPr>
        <w:t>rungsbank zu leistenden Zahlungen und die zugunsten der Bank getroffenen Regelungen – z.B. der Ei</w:t>
      </w:r>
      <w:r>
        <w:rPr>
          <w:szCs w:val="18"/>
        </w:rPr>
        <w:t>n</w:t>
      </w:r>
      <w:r>
        <w:rPr>
          <w:szCs w:val="18"/>
        </w:rPr>
        <w:t>rede- und Einwendungsverzicht und die unbedingte Zahlungsverpflichtung des AG  - unberührt bleiben.</w:t>
      </w:r>
    </w:p>
    <w:p w14:paraId="5D206E91" w14:textId="77777777" w:rsidR="00EB50E2" w:rsidRDefault="00EB50E2">
      <w:pPr>
        <w:spacing w:after="0" w:line="260" w:lineRule="exact"/>
        <w:ind w:left="567"/>
        <w:jc w:val="both"/>
      </w:pPr>
    </w:p>
    <w:p w14:paraId="737A4377" w14:textId="7E8EA7E0" w:rsidR="00EB50E2" w:rsidRDefault="00EB50E2">
      <w:pPr>
        <w:spacing w:after="0" w:line="260" w:lineRule="exact"/>
        <w:ind w:left="567"/>
        <w:jc w:val="both"/>
      </w:pPr>
    </w:p>
    <w:p w14:paraId="347B2DA2" w14:textId="77777777" w:rsidR="00EB50E2" w:rsidRDefault="00EB50E2" w:rsidP="00EC38AA">
      <w:pPr>
        <w:pStyle w:val="berschrift1"/>
        <w:keepNext w:val="0"/>
        <w:tabs>
          <w:tab w:val="left" w:pos="567"/>
        </w:tabs>
        <w:spacing w:before="0" w:after="0" w:line="260" w:lineRule="exact"/>
        <w:rPr>
          <w:color w:val="00CCFF"/>
        </w:rPr>
      </w:pPr>
      <w:bookmarkStart w:id="156" w:name="_Toc260212850"/>
      <w:bookmarkStart w:id="157" w:name="_Toc484085204"/>
      <w:r>
        <w:rPr>
          <w:color w:val="00CCFF"/>
        </w:rPr>
        <w:t>§ 16</w:t>
      </w:r>
      <w:r>
        <w:rPr>
          <w:color w:val="00CCFF"/>
        </w:rPr>
        <w:tab/>
        <w:t>H</w:t>
      </w:r>
      <w:bookmarkEnd w:id="154"/>
      <w:r>
        <w:rPr>
          <w:color w:val="00CCFF"/>
        </w:rPr>
        <w:t>aftung</w:t>
      </w:r>
      <w:bookmarkEnd w:id="155"/>
      <w:bookmarkEnd w:id="156"/>
      <w:bookmarkEnd w:id="157"/>
    </w:p>
    <w:p w14:paraId="74926E00" w14:textId="77777777" w:rsidR="00EB50E2" w:rsidRDefault="00EB50E2" w:rsidP="00F01880">
      <w:pPr>
        <w:spacing w:after="0"/>
      </w:pPr>
    </w:p>
    <w:p w14:paraId="3092E126" w14:textId="77777777" w:rsidR="00EB50E2" w:rsidRDefault="00EB50E2" w:rsidP="00EC38AA">
      <w:pPr>
        <w:pStyle w:val="berschrift2"/>
        <w:keepNext w:val="0"/>
        <w:tabs>
          <w:tab w:val="left" w:pos="567"/>
        </w:tabs>
        <w:spacing w:before="0" w:line="260" w:lineRule="atLeast"/>
        <w:rPr>
          <w:color w:val="999999"/>
          <w:szCs w:val="18"/>
        </w:rPr>
      </w:pPr>
      <w:bookmarkStart w:id="158" w:name="_Toc90367210"/>
      <w:bookmarkStart w:id="159" w:name="_Toc90367897"/>
      <w:bookmarkStart w:id="160" w:name="_Toc484085205"/>
      <w:r>
        <w:rPr>
          <w:color w:val="999999"/>
          <w:szCs w:val="18"/>
        </w:rPr>
        <w:t>16.1.</w:t>
      </w:r>
      <w:r>
        <w:rPr>
          <w:color w:val="999999"/>
          <w:szCs w:val="18"/>
        </w:rPr>
        <w:tab/>
        <w:t>Schranken der vertraglichen Garantiehaftung des AN</w:t>
      </w:r>
      <w:bookmarkEnd w:id="158"/>
      <w:bookmarkEnd w:id="159"/>
      <w:bookmarkEnd w:id="160"/>
    </w:p>
    <w:p w14:paraId="0E183BF3" w14:textId="7CEAB25D" w:rsidR="00C3695F" w:rsidRDefault="00C3695F" w:rsidP="00EC38AA">
      <w:pPr>
        <w:spacing w:after="0" w:line="260" w:lineRule="exact"/>
        <w:ind w:left="567"/>
        <w:jc w:val="both"/>
        <w:rPr>
          <w:color w:val="000000"/>
          <w:szCs w:val="18"/>
        </w:rPr>
      </w:pPr>
      <w:r>
        <w:rPr>
          <w:color w:val="000000"/>
          <w:szCs w:val="18"/>
        </w:rPr>
        <w:t xml:space="preserve">Die </w:t>
      </w:r>
      <w:r w:rsidR="00EB50E2">
        <w:rPr>
          <w:color w:val="000000"/>
          <w:szCs w:val="18"/>
        </w:rPr>
        <w:t xml:space="preserve">Haftung des AN aus der von ihm abgegebenen vertraglichen </w:t>
      </w:r>
      <w:r w:rsidR="00EB50E2" w:rsidRPr="00E020A0">
        <w:rPr>
          <w:color w:val="000000"/>
          <w:szCs w:val="18"/>
        </w:rPr>
        <w:t xml:space="preserve">Einspargarantie (§ </w:t>
      </w:r>
      <w:r w:rsidR="004F7C26" w:rsidRPr="00E020A0">
        <w:rPr>
          <w:color w:val="000000"/>
          <w:szCs w:val="18"/>
        </w:rPr>
        <w:t>10.2</w:t>
      </w:r>
      <w:r w:rsidR="00EB50E2" w:rsidRPr="00E020A0">
        <w:rPr>
          <w:color w:val="000000"/>
          <w:szCs w:val="18"/>
        </w:rPr>
        <w:t>) ist</w:t>
      </w:r>
      <w:r w:rsidR="00EB50E2">
        <w:rPr>
          <w:color w:val="000000"/>
          <w:szCs w:val="18"/>
        </w:rPr>
        <w:t xml:space="preserve"> auf die S</w:t>
      </w:r>
      <w:r w:rsidR="00EB50E2">
        <w:rPr>
          <w:color w:val="000000"/>
          <w:szCs w:val="18"/>
        </w:rPr>
        <w:t>i</w:t>
      </w:r>
      <w:r w:rsidR="00EB50E2">
        <w:rPr>
          <w:color w:val="000000"/>
          <w:szCs w:val="18"/>
        </w:rPr>
        <w:t xml:space="preserve">cherstellung des garantierten Einsparbetrags mit der sich </w:t>
      </w:r>
      <w:r w:rsidR="00EB50E2" w:rsidRPr="00E020A0">
        <w:rPr>
          <w:color w:val="000000"/>
          <w:szCs w:val="18"/>
        </w:rPr>
        <w:t xml:space="preserve">aus </w:t>
      </w:r>
      <w:r w:rsidR="003862ED" w:rsidRPr="00E020A0">
        <w:rPr>
          <w:color w:val="000000"/>
          <w:szCs w:val="18"/>
        </w:rPr>
        <w:t>§</w:t>
      </w:r>
      <w:r w:rsidR="00EB50E2" w:rsidRPr="00E020A0">
        <w:rPr>
          <w:color w:val="000000"/>
          <w:szCs w:val="18"/>
        </w:rPr>
        <w:t xml:space="preserve">§ </w:t>
      </w:r>
      <w:r w:rsidR="003862ED" w:rsidRPr="00E020A0">
        <w:rPr>
          <w:color w:val="000000"/>
          <w:szCs w:val="18"/>
        </w:rPr>
        <w:t>1</w:t>
      </w:r>
      <w:r w:rsidR="004F7C26" w:rsidRPr="00E020A0">
        <w:rPr>
          <w:color w:val="000000"/>
          <w:szCs w:val="18"/>
        </w:rPr>
        <w:t>1</w:t>
      </w:r>
      <w:r w:rsidR="003862ED" w:rsidRPr="00E020A0">
        <w:rPr>
          <w:color w:val="000000"/>
          <w:szCs w:val="18"/>
        </w:rPr>
        <w:t>.4</w:t>
      </w:r>
      <w:r w:rsidR="003862ED" w:rsidRPr="00EC38AA">
        <w:rPr>
          <w:color w:val="000000"/>
          <w:szCs w:val="18"/>
        </w:rPr>
        <w:t xml:space="preserve">, </w:t>
      </w:r>
      <w:r w:rsidR="00EB50E2" w:rsidRPr="00EC38AA">
        <w:rPr>
          <w:color w:val="000000"/>
          <w:szCs w:val="18"/>
        </w:rPr>
        <w:t>1</w:t>
      </w:r>
      <w:r w:rsidR="004F7C26" w:rsidRPr="00EC38AA">
        <w:rPr>
          <w:color w:val="000000"/>
          <w:szCs w:val="18"/>
        </w:rPr>
        <w:t>2</w:t>
      </w:r>
      <w:r w:rsidR="00EB50E2" w:rsidRPr="00EC38AA">
        <w:rPr>
          <w:color w:val="000000"/>
          <w:szCs w:val="18"/>
        </w:rPr>
        <w:t>.4</w:t>
      </w:r>
      <w:r w:rsidR="00EB50E2">
        <w:rPr>
          <w:color w:val="000000"/>
          <w:szCs w:val="18"/>
        </w:rPr>
        <w:t xml:space="preserve"> einschließlich Unterpunkten ergebenden inhaltlichen Beschränkung begrenzt.</w:t>
      </w:r>
    </w:p>
    <w:p w14:paraId="7BED1DE2" w14:textId="77777777" w:rsidR="00C3695F" w:rsidRDefault="00C3695F" w:rsidP="00EC38AA">
      <w:pPr>
        <w:spacing w:after="0" w:line="260" w:lineRule="exact"/>
        <w:ind w:left="567"/>
        <w:jc w:val="both"/>
        <w:rPr>
          <w:color w:val="000000"/>
          <w:szCs w:val="18"/>
        </w:rPr>
      </w:pPr>
    </w:p>
    <w:p w14:paraId="0233FA25" w14:textId="52C990C5" w:rsidR="00C3695F" w:rsidRDefault="0063778D" w:rsidP="00EC38AA">
      <w:pPr>
        <w:spacing w:after="0" w:line="260" w:lineRule="exact"/>
        <w:ind w:left="567"/>
        <w:jc w:val="both"/>
        <w:rPr>
          <w:color w:val="000000"/>
          <w:szCs w:val="18"/>
        </w:rPr>
      </w:pPr>
      <w:r w:rsidRPr="0063778D">
        <w:rPr>
          <w:color w:val="000000"/>
          <w:szCs w:val="18"/>
        </w:rPr>
        <w:t>Im Übrigen sind die Haftungs- und Mängelansprüche auf die Versicherungssummen gemäß § 1</w:t>
      </w:r>
      <w:r>
        <w:rPr>
          <w:color w:val="000000"/>
          <w:szCs w:val="18"/>
        </w:rPr>
        <w:t>7</w:t>
      </w:r>
      <w:r w:rsidRPr="0063778D">
        <w:rPr>
          <w:color w:val="000000"/>
          <w:szCs w:val="18"/>
        </w:rPr>
        <w:t xml:space="preserve"> b</w:t>
      </w:r>
      <w:r w:rsidRPr="0063778D">
        <w:rPr>
          <w:color w:val="000000"/>
          <w:szCs w:val="18"/>
        </w:rPr>
        <w:t>e</w:t>
      </w:r>
      <w:r w:rsidRPr="0063778D">
        <w:rPr>
          <w:color w:val="000000"/>
          <w:szCs w:val="18"/>
        </w:rPr>
        <w:t>schränkt.</w:t>
      </w:r>
      <w:r>
        <w:rPr>
          <w:color w:val="000000"/>
          <w:szCs w:val="18"/>
        </w:rPr>
        <w:t xml:space="preserve"> </w:t>
      </w:r>
      <w:r w:rsidR="00C3695F" w:rsidRPr="00C3695F">
        <w:rPr>
          <w:color w:val="000000"/>
          <w:szCs w:val="18"/>
        </w:rPr>
        <w:t>Die Bestimmungen des Produkthaftungsgesetzes, die Haftung nach zwingenden gesetzlichen Vorschriften und die Haftung für Schäden aus der Verletzung des Lebens, des Körpers und der Gesun</w:t>
      </w:r>
      <w:r w:rsidR="00C3695F" w:rsidRPr="00C3695F">
        <w:rPr>
          <w:color w:val="000000"/>
          <w:szCs w:val="18"/>
        </w:rPr>
        <w:t>d</w:t>
      </w:r>
      <w:r w:rsidR="00C3695F" w:rsidRPr="00C3695F">
        <w:rPr>
          <w:color w:val="000000"/>
          <w:szCs w:val="18"/>
        </w:rPr>
        <w:t>heit</w:t>
      </w:r>
      <w:r>
        <w:rPr>
          <w:color w:val="000000"/>
          <w:szCs w:val="18"/>
        </w:rPr>
        <w:t xml:space="preserve"> sowie aufgrund grober Fahrlässigkeit und Vorsatz </w:t>
      </w:r>
      <w:r w:rsidR="00C3695F" w:rsidRPr="00C3695F">
        <w:rPr>
          <w:color w:val="000000"/>
          <w:szCs w:val="18"/>
        </w:rPr>
        <w:t>bleiben von vorstehenden Haftungsbeschränku</w:t>
      </w:r>
      <w:r w:rsidR="00C3695F" w:rsidRPr="00C3695F">
        <w:rPr>
          <w:color w:val="000000"/>
          <w:szCs w:val="18"/>
        </w:rPr>
        <w:t>n</w:t>
      </w:r>
      <w:r w:rsidR="00C3695F" w:rsidRPr="00C3695F">
        <w:rPr>
          <w:color w:val="000000"/>
          <w:szCs w:val="18"/>
        </w:rPr>
        <w:t>gen unberührt.</w:t>
      </w:r>
    </w:p>
    <w:p w14:paraId="5C08323B" w14:textId="77777777" w:rsidR="00F3232A" w:rsidRDefault="00F3232A" w:rsidP="00FC0B10">
      <w:pPr>
        <w:keepNext/>
        <w:spacing w:after="0" w:line="260" w:lineRule="exact"/>
        <w:jc w:val="both"/>
        <w:rPr>
          <w:color w:val="000000"/>
          <w:szCs w:val="18"/>
        </w:rPr>
      </w:pPr>
    </w:p>
    <w:p w14:paraId="3409756C" w14:textId="77777777" w:rsidR="00EB50E2" w:rsidRDefault="00EB50E2">
      <w:pPr>
        <w:pStyle w:val="berschrift2"/>
        <w:tabs>
          <w:tab w:val="left" w:pos="567"/>
        </w:tabs>
        <w:spacing w:before="0" w:line="260" w:lineRule="exact"/>
        <w:rPr>
          <w:color w:val="999999"/>
          <w:szCs w:val="18"/>
        </w:rPr>
      </w:pPr>
      <w:bookmarkStart w:id="161" w:name="_Toc90367211"/>
      <w:bookmarkStart w:id="162" w:name="_Toc90367898"/>
      <w:bookmarkStart w:id="163" w:name="_Toc484085206"/>
      <w:r>
        <w:rPr>
          <w:color w:val="999999"/>
          <w:szCs w:val="18"/>
        </w:rPr>
        <w:t>16.2.</w:t>
      </w:r>
      <w:r>
        <w:rPr>
          <w:color w:val="999999"/>
          <w:szCs w:val="18"/>
        </w:rPr>
        <w:tab/>
        <w:t>Betriebsübergang gemäß § 613a BGB</w:t>
      </w:r>
      <w:bookmarkEnd w:id="161"/>
      <w:bookmarkEnd w:id="162"/>
      <w:bookmarkEnd w:id="163"/>
    </w:p>
    <w:p w14:paraId="69EA74DE" w14:textId="75911CA3" w:rsidR="00EB50E2" w:rsidRDefault="00EB50E2">
      <w:pPr>
        <w:spacing w:after="0" w:line="260" w:lineRule="exact"/>
        <w:ind w:left="567"/>
        <w:jc w:val="both"/>
        <w:rPr>
          <w:color w:val="000000"/>
          <w:szCs w:val="18"/>
        </w:rPr>
      </w:pPr>
      <w:r>
        <w:rPr>
          <w:color w:val="000000"/>
          <w:szCs w:val="18"/>
        </w:rPr>
        <w:t>Die Par</w:t>
      </w:r>
      <w:r w:rsidR="00EA3DA4">
        <w:rPr>
          <w:color w:val="000000"/>
          <w:szCs w:val="18"/>
        </w:rPr>
        <w:t>teien</w:t>
      </w:r>
      <w:r>
        <w:rPr>
          <w:color w:val="000000"/>
          <w:szCs w:val="18"/>
        </w:rPr>
        <w:t xml:space="preserve"> gehen davon aus, dass die Durchführung oder Veranlassung von Energiesparmaßnahmen seitens des AN grundsätzlich keinen Betriebsübergang im Sinne des § 613a BGB darstellt. Sollte im Ei</w:t>
      </w:r>
      <w:r>
        <w:rPr>
          <w:color w:val="000000"/>
          <w:szCs w:val="18"/>
        </w:rPr>
        <w:t>n</w:t>
      </w:r>
      <w:r>
        <w:rPr>
          <w:color w:val="000000"/>
          <w:szCs w:val="18"/>
        </w:rPr>
        <w:t>zelfall gleichwohl ein Gericht auf Anwendung des § 613a BGB erkennen, stellt der AG den AN oder ein mit ihm unmittelbar oder mittelbar verbundenes Unternehmen von allen wirtschaftlichen Folgen durch en</w:t>
      </w:r>
      <w:r>
        <w:rPr>
          <w:color w:val="000000"/>
          <w:szCs w:val="18"/>
        </w:rPr>
        <w:t>t</w:t>
      </w:r>
      <w:r>
        <w:rPr>
          <w:color w:val="000000"/>
          <w:szCs w:val="18"/>
        </w:rPr>
        <w:t xml:space="preserve">sprechende Ausgleichszahlungen frei, die sich aus dem Übergang eines Arbeitsverhältnisses gemäß </w:t>
      </w:r>
      <w:r>
        <w:rPr>
          <w:color w:val="000000"/>
          <w:szCs w:val="18"/>
        </w:rPr>
        <w:br/>
        <w:t xml:space="preserve">§ 613a BGB ergeben. </w:t>
      </w:r>
      <w:bookmarkStart w:id="164" w:name="_Toc90367212"/>
      <w:bookmarkStart w:id="165" w:name="_Toc90367899"/>
    </w:p>
    <w:p w14:paraId="6292512C" w14:textId="77777777" w:rsidR="00EB50E2" w:rsidRDefault="00EB50E2">
      <w:pPr>
        <w:spacing w:after="0" w:line="260" w:lineRule="exact"/>
        <w:ind w:left="567"/>
        <w:jc w:val="both"/>
      </w:pPr>
    </w:p>
    <w:p w14:paraId="2240EDBC" w14:textId="77777777" w:rsidR="00EB50E2" w:rsidRDefault="00EB50E2">
      <w:pPr>
        <w:pStyle w:val="berschrift2"/>
        <w:tabs>
          <w:tab w:val="left" w:pos="567"/>
        </w:tabs>
        <w:spacing w:before="0" w:line="260" w:lineRule="exact"/>
        <w:rPr>
          <w:color w:val="999999"/>
          <w:szCs w:val="18"/>
        </w:rPr>
      </w:pPr>
      <w:bookmarkStart w:id="166" w:name="_Toc90367213"/>
      <w:bookmarkStart w:id="167" w:name="_Toc90367900"/>
      <w:bookmarkStart w:id="168" w:name="_Toc484085207"/>
      <w:bookmarkEnd w:id="164"/>
      <w:bookmarkEnd w:id="165"/>
      <w:r>
        <w:rPr>
          <w:color w:val="999999"/>
          <w:szCs w:val="18"/>
        </w:rPr>
        <w:t>16.3.</w:t>
      </w:r>
      <w:r>
        <w:rPr>
          <w:color w:val="999999"/>
          <w:szCs w:val="18"/>
        </w:rPr>
        <w:tab/>
        <w:t>Verletzung von Mitwirkungspflichten durch den AG</w:t>
      </w:r>
      <w:bookmarkEnd w:id="166"/>
      <w:bookmarkEnd w:id="167"/>
      <w:bookmarkEnd w:id="168"/>
    </w:p>
    <w:p w14:paraId="2FED1C97" w14:textId="1BE36FC0" w:rsidR="0060147C" w:rsidRDefault="00EB50E2">
      <w:pPr>
        <w:spacing w:after="0" w:line="260" w:lineRule="exact"/>
        <w:ind w:left="567"/>
        <w:jc w:val="both"/>
        <w:rPr>
          <w:color w:val="000000"/>
          <w:szCs w:val="18"/>
        </w:rPr>
      </w:pPr>
      <w:r>
        <w:rPr>
          <w:color w:val="000000"/>
          <w:szCs w:val="18"/>
        </w:rPr>
        <w:t xml:space="preserve">Kommt der AG schuldhaft seinen vertraglichen Mitwirkungspflichten nicht nach, ist er zum Ersatz des dem AN daraus entstehenden Schadens verpflichtet. Besteht der Schaden in einer für den AN </w:t>
      </w:r>
      <w:proofErr w:type="gramStart"/>
      <w:r>
        <w:rPr>
          <w:color w:val="000000"/>
          <w:szCs w:val="18"/>
        </w:rPr>
        <w:t>nachteiligen</w:t>
      </w:r>
      <w:proofErr w:type="gramEnd"/>
      <w:r>
        <w:rPr>
          <w:color w:val="000000"/>
          <w:szCs w:val="18"/>
        </w:rPr>
        <w:t xml:space="preserve"> Entwicklung der </w:t>
      </w:r>
      <w:r w:rsidRPr="00E020A0">
        <w:rPr>
          <w:color w:val="000000"/>
          <w:szCs w:val="18"/>
        </w:rPr>
        <w:t>Jahresenergiekosten (§ 1</w:t>
      </w:r>
      <w:r w:rsidR="002809AE" w:rsidRPr="00E020A0">
        <w:rPr>
          <w:color w:val="000000"/>
          <w:szCs w:val="18"/>
        </w:rPr>
        <w:t>2</w:t>
      </w:r>
      <w:r w:rsidRPr="00E020A0">
        <w:rPr>
          <w:color w:val="000000"/>
          <w:szCs w:val="18"/>
        </w:rPr>
        <w:t>.2), kann der AN entsprechend der in § 1</w:t>
      </w:r>
      <w:r w:rsidR="002809AE" w:rsidRPr="00E020A0">
        <w:rPr>
          <w:color w:val="000000"/>
          <w:szCs w:val="18"/>
        </w:rPr>
        <w:t>2</w:t>
      </w:r>
      <w:r w:rsidRPr="00E020A0">
        <w:rPr>
          <w:color w:val="000000"/>
          <w:szCs w:val="18"/>
        </w:rPr>
        <w:t>.3 geregelten</w:t>
      </w:r>
      <w:r>
        <w:rPr>
          <w:color w:val="000000"/>
          <w:szCs w:val="18"/>
        </w:rPr>
        <w:t xml:space="preserve"> Grundsätze eine ausgleichende Bereinigung der unbereinigten Jahresenergiekosten verlangen.</w:t>
      </w:r>
    </w:p>
    <w:p w14:paraId="63D88863" w14:textId="77777777" w:rsidR="00EB50E2" w:rsidRDefault="00EB50E2">
      <w:pPr>
        <w:spacing w:after="0" w:line="260" w:lineRule="exact"/>
        <w:ind w:left="567"/>
        <w:jc w:val="both"/>
        <w:rPr>
          <w:color w:val="000000"/>
          <w:szCs w:val="18"/>
        </w:rPr>
      </w:pPr>
    </w:p>
    <w:p w14:paraId="32553097" w14:textId="77777777" w:rsidR="00EB50E2" w:rsidRDefault="00EB50E2">
      <w:pPr>
        <w:spacing w:after="0" w:line="260" w:lineRule="exact"/>
        <w:ind w:left="567"/>
        <w:jc w:val="both"/>
        <w:rPr>
          <w:color w:val="000000"/>
          <w:szCs w:val="18"/>
        </w:rPr>
      </w:pPr>
    </w:p>
    <w:p w14:paraId="4DF49996" w14:textId="77777777" w:rsidR="00EB50E2" w:rsidRDefault="00EB50E2">
      <w:pPr>
        <w:pStyle w:val="berschrift1"/>
        <w:tabs>
          <w:tab w:val="left" w:pos="567"/>
        </w:tabs>
        <w:spacing w:before="0" w:after="0" w:line="260" w:lineRule="exact"/>
        <w:rPr>
          <w:color w:val="00CCFF"/>
        </w:rPr>
      </w:pPr>
      <w:bookmarkStart w:id="169" w:name="ELF"/>
      <w:bookmarkStart w:id="170" w:name="_Toc90367214"/>
      <w:bookmarkStart w:id="171" w:name="_Toc90367901"/>
      <w:bookmarkStart w:id="172" w:name="_Toc260212851"/>
      <w:bookmarkStart w:id="173" w:name="_Toc484085208"/>
      <w:bookmarkEnd w:id="169"/>
      <w:r>
        <w:rPr>
          <w:color w:val="00CCFF"/>
        </w:rPr>
        <w:t>§ 17</w:t>
      </w:r>
      <w:r>
        <w:rPr>
          <w:color w:val="00CCFF"/>
        </w:rPr>
        <w:tab/>
        <w:t>V</w:t>
      </w:r>
      <w:bookmarkEnd w:id="170"/>
      <w:r>
        <w:rPr>
          <w:color w:val="00CCFF"/>
        </w:rPr>
        <w:t>ersicherungen des AN</w:t>
      </w:r>
      <w:bookmarkEnd w:id="171"/>
      <w:bookmarkEnd w:id="172"/>
      <w:bookmarkEnd w:id="173"/>
    </w:p>
    <w:p w14:paraId="3BB4FD6A" w14:textId="77777777" w:rsidR="00EB50E2" w:rsidRDefault="00EB50E2" w:rsidP="00F01880">
      <w:pPr>
        <w:spacing w:after="0"/>
        <w:rPr>
          <w:color w:val="000000"/>
          <w:szCs w:val="18"/>
        </w:rPr>
      </w:pPr>
    </w:p>
    <w:p w14:paraId="296A90E5" w14:textId="77777777" w:rsidR="00EB50E2" w:rsidRDefault="00EB50E2">
      <w:pPr>
        <w:autoSpaceDE w:val="0"/>
        <w:autoSpaceDN w:val="0"/>
        <w:adjustRightInd w:val="0"/>
        <w:spacing w:after="0" w:line="260" w:lineRule="exact"/>
        <w:ind w:left="567"/>
        <w:jc w:val="both"/>
        <w:rPr>
          <w:szCs w:val="18"/>
        </w:rPr>
      </w:pPr>
      <w:r>
        <w:rPr>
          <w:szCs w:val="18"/>
        </w:rPr>
        <w:t>Der AN verpflichtet sich, gemäß Objektliste (Anlage 2), Blatt „Vertragsdaten“ eine Betriebs-, Umwelt- und Produkthaftpflichtversicherung abzuschließen, die für Personen-, Sach- und Vermögensschäden und für Schlüsselschäden Ersatzleistungen je Versicherungsfall in der dort angegebenen Höhe vorsieht. Der AN ist verpflichtet, die oben genannten Haftpflichtversicherungen im bestätigten Umfang während der gesa</w:t>
      </w:r>
      <w:r>
        <w:rPr>
          <w:szCs w:val="18"/>
        </w:rPr>
        <w:t>m</w:t>
      </w:r>
      <w:r>
        <w:rPr>
          <w:szCs w:val="18"/>
        </w:rPr>
        <w:t xml:space="preserve">ten Vertragsdauer aufrechtzuerhalten. Er hat dies </w:t>
      </w:r>
      <w:proofErr w:type="gramStart"/>
      <w:r>
        <w:rPr>
          <w:szCs w:val="18"/>
        </w:rPr>
        <w:t>dem</w:t>
      </w:r>
      <w:proofErr w:type="gramEnd"/>
      <w:r>
        <w:rPr>
          <w:szCs w:val="18"/>
        </w:rPr>
        <w:t xml:space="preserve"> AG auf dessen Verlangen jederzeit nachzuweisen. Der AN ist zur unverzüglichen schriftlichen Anzeige verpflichtet, wenn und soweit Deckung in der verei</w:t>
      </w:r>
      <w:r>
        <w:rPr>
          <w:szCs w:val="18"/>
        </w:rPr>
        <w:t>n</w:t>
      </w:r>
      <w:r>
        <w:rPr>
          <w:szCs w:val="18"/>
        </w:rPr>
        <w:t>barten Höhe nicht mehr besteht.</w:t>
      </w:r>
    </w:p>
    <w:p w14:paraId="78455C4F" w14:textId="77777777" w:rsidR="00EB50E2" w:rsidRDefault="00EB50E2">
      <w:pPr>
        <w:spacing w:after="0" w:line="260" w:lineRule="exact"/>
        <w:ind w:left="567"/>
        <w:jc w:val="both"/>
        <w:rPr>
          <w:color w:val="000000"/>
          <w:szCs w:val="18"/>
        </w:rPr>
      </w:pPr>
      <w:bookmarkStart w:id="174" w:name="ZWÖLF"/>
      <w:bookmarkStart w:id="175" w:name="_Toc90367215"/>
      <w:bookmarkStart w:id="176" w:name="_Toc90367902"/>
      <w:bookmarkEnd w:id="174"/>
    </w:p>
    <w:p w14:paraId="17F3289B" w14:textId="29DCE6D9" w:rsidR="00EB50E2" w:rsidRDefault="00EB50E2">
      <w:pPr>
        <w:spacing w:after="0" w:line="260" w:lineRule="exact"/>
        <w:ind w:left="567"/>
        <w:jc w:val="both"/>
        <w:rPr>
          <w:color w:val="000000"/>
          <w:szCs w:val="18"/>
        </w:rPr>
      </w:pPr>
    </w:p>
    <w:p w14:paraId="666976FB" w14:textId="77777777" w:rsidR="00EB50E2" w:rsidRDefault="00EB50E2">
      <w:pPr>
        <w:pStyle w:val="berschrift1"/>
        <w:tabs>
          <w:tab w:val="left" w:pos="567"/>
        </w:tabs>
        <w:spacing w:before="0" w:after="0" w:line="260" w:lineRule="exact"/>
        <w:rPr>
          <w:color w:val="00CCFF"/>
        </w:rPr>
      </w:pPr>
      <w:bookmarkStart w:id="177" w:name="DREIZEHN"/>
      <w:bookmarkStart w:id="178" w:name="VIERZEHN"/>
      <w:bookmarkStart w:id="179" w:name="_Toc260212852"/>
      <w:bookmarkStart w:id="180" w:name="_Toc484085209"/>
      <w:bookmarkStart w:id="181" w:name="_Toc90367223"/>
      <w:bookmarkStart w:id="182" w:name="_Toc90367910"/>
      <w:bookmarkEnd w:id="175"/>
      <w:bookmarkEnd w:id="176"/>
      <w:bookmarkEnd w:id="177"/>
      <w:bookmarkEnd w:id="178"/>
      <w:r>
        <w:rPr>
          <w:color w:val="00CCFF"/>
        </w:rPr>
        <w:t xml:space="preserve">§ 18 </w:t>
      </w:r>
      <w:r>
        <w:rPr>
          <w:color w:val="00CCFF"/>
        </w:rPr>
        <w:tab/>
        <w:t>Vertragsende, Kündigung</w:t>
      </w:r>
      <w:bookmarkEnd w:id="179"/>
      <w:bookmarkEnd w:id="180"/>
      <w:r>
        <w:rPr>
          <w:color w:val="00CCFF"/>
        </w:rPr>
        <w:t xml:space="preserve"> </w:t>
      </w:r>
      <w:bookmarkEnd w:id="181"/>
      <w:bookmarkEnd w:id="182"/>
    </w:p>
    <w:p w14:paraId="77066F9E" w14:textId="77777777" w:rsidR="00EB50E2" w:rsidRDefault="00EB50E2" w:rsidP="00F01880">
      <w:pPr>
        <w:spacing w:after="0"/>
        <w:rPr>
          <w:color w:val="000000"/>
          <w:szCs w:val="18"/>
        </w:rPr>
      </w:pPr>
    </w:p>
    <w:p w14:paraId="4CF50AF1" w14:textId="77777777" w:rsidR="00EB50E2" w:rsidRDefault="00EB50E2">
      <w:pPr>
        <w:pStyle w:val="berschrift2"/>
        <w:tabs>
          <w:tab w:val="left" w:pos="567"/>
        </w:tabs>
        <w:spacing w:before="0" w:line="260" w:lineRule="exact"/>
        <w:rPr>
          <w:color w:val="999999"/>
          <w:szCs w:val="18"/>
        </w:rPr>
      </w:pPr>
      <w:bookmarkStart w:id="183" w:name="_Toc484085210"/>
      <w:bookmarkStart w:id="184" w:name="_Toc90367224"/>
      <w:bookmarkStart w:id="185" w:name="_Toc90367911"/>
      <w:r>
        <w:rPr>
          <w:color w:val="999999"/>
          <w:szCs w:val="18"/>
        </w:rPr>
        <w:t>18.1.</w:t>
      </w:r>
      <w:r>
        <w:rPr>
          <w:color w:val="999999"/>
          <w:szCs w:val="18"/>
        </w:rPr>
        <w:tab/>
        <w:t>Vertragsende</w:t>
      </w:r>
      <w:bookmarkEnd w:id="183"/>
    </w:p>
    <w:p w14:paraId="6FB193D8" w14:textId="3E42C681" w:rsidR="00EB50E2" w:rsidRDefault="00EB50E2">
      <w:pPr>
        <w:spacing w:after="0" w:line="260" w:lineRule="exact"/>
        <w:ind w:left="567"/>
        <w:jc w:val="both"/>
        <w:rPr>
          <w:color w:val="000000"/>
          <w:szCs w:val="18"/>
        </w:rPr>
      </w:pPr>
      <w:r>
        <w:rPr>
          <w:color w:val="000000"/>
          <w:szCs w:val="18"/>
        </w:rPr>
        <w:t xml:space="preserve">Der Vertrag endet – es sei denn, eine Regelung dieses Vertrages ermöglicht eine Beendigung zu einem anderen Zeitpunkt – mit Abschluss der Hauptleistungsphase, ohne dass es einer Kündigung bedarf. Die Hauptleistungsphase endet mit Ablauf </w:t>
      </w:r>
      <w:r>
        <w:rPr>
          <w:szCs w:val="18"/>
        </w:rPr>
        <w:t>de</w:t>
      </w:r>
      <w:r w:rsidR="00931144">
        <w:rPr>
          <w:szCs w:val="18"/>
        </w:rPr>
        <w:t>r</w:t>
      </w:r>
      <w:r>
        <w:rPr>
          <w:szCs w:val="18"/>
        </w:rPr>
        <w:t xml:space="preserve"> in der Objektliste (Anlage 2), Blatt „Vertragsdaten“ genannten </w:t>
      </w:r>
      <w:r>
        <w:rPr>
          <w:color w:val="000000"/>
          <w:szCs w:val="18"/>
        </w:rPr>
        <w:t xml:space="preserve">Dauer nach deren Beginn gem. </w:t>
      </w:r>
      <w:r w:rsidRPr="00E020A0">
        <w:rPr>
          <w:color w:val="000000"/>
          <w:szCs w:val="18"/>
        </w:rPr>
        <w:t xml:space="preserve">§ </w:t>
      </w:r>
      <w:r w:rsidR="002809AE" w:rsidRPr="00E020A0">
        <w:rPr>
          <w:color w:val="000000"/>
          <w:szCs w:val="18"/>
        </w:rPr>
        <w:t>10</w:t>
      </w:r>
      <w:r w:rsidRPr="00E020A0">
        <w:rPr>
          <w:color w:val="000000"/>
          <w:szCs w:val="18"/>
        </w:rPr>
        <w:t>.1 (z.B</w:t>
      </w:r>
      <w:r>
        <w:rPr>
          <w:color w:val="000000"/>
          <w:szCs w:val="18"/>
        </w:rPr>
        <w:t>. Beginn 1.7.2010 – Ende 30.6.2020 bzw. Beginn 1.1.2010 – Ende 31.12.2019; bei jeweils 10-jähriger Hauptleistungsphase).</w:t>
      </w:r>
    </w:p>
    <w:p w14:paraId="0A81AC93" w14:textId="77777777" w:rsidR="004A061F" w:rsidRDefault="004A061F">
      <w:pPr>
        <w:spacing w:after="0" w:line="260" w:lineRule="exact"/>
        <w:ind w:left="567"/>
        <w:jc w:val="both"/>
        <w:rPr>
          <w:color w:val="000000"/>
          <w:szCs w:val="18"/>
        </w:rPr>
      </w:pPr>
    </w:p>
    <w:p w14:paraId="2BC6347B" w14:textId="08194EF5" w:rsidR="0060147C" w:rsidRPr="00E020A0" w:rsidRDefault="00A64F6A" w:rsidP="002809AE">
      <w:pPr>
        <w:spacing w:after="0" w:line="260" w:lineRule="exact"/>
        <w:ind w:left="567"/>
        <w:jc w:val="both"/>
        <w:rPr>
          <w:color w:val="000000"/>
          <w:szCs w:val="18"/>
        </w:rPr>
      </w:pPr>
      <w:r w:rsidRPr="00E020A0">
        <w:rPr>
          <w:color w:val="000000"/>
          <w:szCs w:val="18"/>
        </w:rPr>
        <w:t xml:space="preserve">Bei Vertragsende ist sicher zu stellen, dass die </w:t>
      </w:r>
      <w:r w:rsidR="00C51758" w:rsidRPr="00E020A0">
        <w:rPr>
          <w:color w:val="000000"/>
          <w:szCs w:val="18"/>
        </w:rPr>
        <w:t>technischen Anlagen</w:t>
      </w:r>
      <w:r w:rsidRPr="00E020A0">
        <w:rPr>
          <w:color w:val="000000"/>
          <w:szCs w:val="18"/>
        </w:rPr>
        <w:t xml:space="preserve"> </w:t>
      </w:r>
      <w:r w:rsidR="00C51758" w:rsidRPr="00E020A0">
        <w:rPr>
          <w:color w:val="000000"/>
          <w:szCs w:val="18"/>
        </w:rPr>
        <w:t xml:space="preserve">die Übergabereife </w:t>
      </w:r>
      <w:r w:rsidRPr="00E020A0">
        <w:rPr>
          <w:color w:val="000000"/>
          <w:szCs w:val="18"/>
        </w:rPr>
        <w:t xml:space="preserve">gemäß § </w:t>
      </w:r>
      <w:r w:rsidR="002809AE" w:rsidRPr="00E020A0">
        <w:rPr>
          <w:color w:val="000000"/>
          <w:szCs w:val="18"/>
        </w:rPr>
        <w:t>10</w:t>
      </w:r>
      <w:r w:rsidRPr="00E020A0">
        <w:rPr>
          <w:color w:val="000000"/>
          <w:szCs w:val="18"/>
        </w:rPr>
        <w:t xml:space="preserve">.4 </w:t>
      </w:r>
      <w:r w:rsidR="00C51758" w:rsidRPr="00E020A0">
        <w:rPr>
          <w:color w:val="000000"/>
          <w:szCs w:val="18"/>
        </w:rPr>
        <w:t>aufweisen</w:t>
      </w:r>
      <w:r w:rsidRPr="00E020A0">
        <w:rPr>
          <w:color w:val="000000"/>
          <w:szCs w:val="18"/>
        </w:rPr>
        <w:t>.</w:t>
      </w:r>
      <w:r w:rsidR="00C51758" w:rsidRPr="00E020A0">
        <w:rPr>
          <w:color w:val="000000"/>
          <w:szCs w:val="18"/>
        </w:rPr>
        <w:t xml:space="preserve"> Liegt die Übergabereife nicht vor, </w:t>
      </w:r>
      <w:r w:rsidR="00204E82" w:rsidRPr="00E020A0">
        <w:rPr>
          <w:color w:val="000000"/>
          <w:szCs w:val="18"/>
        </w:rPr>
        <w:t xml:space="preserve">hat der AN diese unverzüglich herbeizuführen. </w:t>
      </w:r>
      <w:r w:rsidR="008E016B">
        <w:rPr>
          <w:color w:val="000000"/>
          <w:szCs w:val="18"/>
        </w:rPr>
        <w:t xml:space="preserve">Fordert der AG den AN hierzu innerhalb von drei Monaten nach Vertragsende auf und stellt der AN die Übergabereife dennoch nicht </w:t>
      </w:r>
      <w:r w:rsidR="00544345">
        <w:rPr>
          <w:color w:val="000000"/>
          <w:szCs w:val="18"/>
        </w:rPr>
        <w:t xml:space="preserve">innerhalb einer vom AG gesetzten, angemessenen Frist </w:t>
      </w:r>
      <w:r w:rsidR="008E016B">
        <w:rPr>
          <w:color w:val="000000"/>
          <w:szCs w:val="18"/>
        </w:rPr>
        <w:t xml:space="preserve">her </w:t>
      </w:r>
      <w:r w:rsidR="00204E82" w:rsidRPr="00E020A0">
        <w:rPr>
          <w:color w:val="000000"/>
          <w:szCs w:val="18"/>
        </w:rPr>
        <w:t xml:space="preserve">, so kann der AG </w:t>
      </w:r>
      <w:r w:rsidR="008E016B">
        <w:rPr>
          <w:color w:val="000000"/>
          <w:szCs w:val="18"/>
        </w:rPr>
        <w:t xml:space="preserve">hiermit </w:t>
      </w:r>
      <w:r w:rsidR="00204E82" w:rsidRPr="00E020A0">
        <w:rPr>
          <w:color w:val="000000"/>
          <w:szCs w:val="18"/>
        </w:rPr>
        <w:t>einen Dritten auf Kosten des AN beauftragen.</w:t>
      </w:r>
    </w:p>
    <w:p w14:paraId="6DD82B8C" w14:textId="16EB8E75" w:rsidR="0060147C" w:rsidRDefault="0060147C">
      <w:pPr>
        <w:spacing w:after="0"/>
        <w:rPr>
          <w:color w:val="000000"/>
          <w:szCs w:val="18"/>
        </w:rPr>
      </w:pPr>
    </w:p>
    <w:p w14:paraId="43960C31" w14:textId="77777777" w:rsidR="00EB50E2" w:rsidRDefault="00EB50E2">
      <w:pPr>
        <w:pStyle w:val="berschrift2"/>
        <w:tabs>
          <w:tab w:val="left" w:pos="567"/>
        </w:tabs>
        <w:spacing w:before="0" w:line="260" w:lineRule="exact"/>
        <w:rPr>
          <w:color w:val="999999"/>
          <w:szCs w:val="18"/>
        </w:rPr>
      </w:pPr>
      <w:bookmarkStart w:id="186" w:name="_Toc484085211"/>
      <w:r>
        <w:rPr>
          <w:color w:val="999999"/>
          <w:szCs w:val="18"/>
        </w:rPr>
        <w:t>18.2.</w:t>
      </w:r>
      <w:r>
        <w:rPr>
          <w:color w:val="999999"/>
          <w:szCs w:val="18"/>
        </w:rPr>
        <w:tab/>
        <w:t>Ordentliche Kündigung</w:t>
      </w:r>
      <w:bookmarkEnd w:id="184"/>
      <w:bookmarkEnd w:id="185"/>
      <w:bookmarkEnd w:id="186"/>
    </w:p>
    <w:p w14:paraId="6E5E7F7A" w14:textId="5D57FB8F" w:rsidR="00EB50E2" w:rsidRDefault="00EB50E2">
      <w:pPr>
        <w:spacing w:after="0" w:line="260" w:lineRule="exact"/>
        <w:ind w:left="567"/>
        <w:rPr>
          <w:color w:val="000000"/>
          <w:szCs w:val="18"/>
        </w:rPr>
      </w:pPr>
      <w:r>
        <w:rPr>
          <w:color w:val="000000"/>
          <w:szCs w:val="18"/>
        </w:rPr>
        <w:t xml:space="preserve">Die ordentliche Kündigung vor Vertragsende ist für beide </w:t>
      </w:r>
      <w:r w:rsidR="00C51758">
        <w:rPr>
          <w:color w:val="000000"/>
          <w:szCs w:val="18"/>
        </w:rPr>
        <w:t>Parteien</w:t>
      </w:r>
      <w:r>
        <w:rPr>
          <w:color w:val="000000"/>
          <w:szCs w:val="18"/>
        </w:rPr>
        <w:t xml:space="preserve"> ausgeschlossen.</w:t>
      </w:r>
    </w:p>
    <w:p w14:paraId="4403A961" w14:textId="77777777" w:rsidR="00EB50E2" w:rsidRDefault="00EB50E2" w:rsidP="00F3232A">
      <w:pPr>
        <w:spacing w:after="0" w:line="260" w:lineRule="exact"/>
        <w:rPr>
          <w:color w:val="000000"/>
          <w:szCs w:val="18"/>
        </w:rPr>
      </w:pPr>
    </w:p>
    <w:p w14:paraId="5B85C95A" w14:textId="77777777" w:rsidR="00EB50E2" w:rsidRDefault="00EB50E2">
      <w:pPr>
        <w:pStyle w:val="berschrift2"/>
        <w:tabs>
          <w:tab w:val="left" w:pos="567"/>
        </w:tabs>
        <w:spacing w:before="0" w:line="260" w:lineRule="exact"/>
        <w:rPr>
          <w:color w:val="999999"/>
          <w:szCs w:val="18"/>
        </w:rPr>
      </w:pPr>
      <w:bookmarkStart w:id="187" w:name="_Toc90367225"/>
      <w:bookmarkStart w:id="188" w:name="_Toc90367912"/>
      <w:bookmarkStart w:id="189" w:name="_Toc484085212"/>
      <w:r>
        <w:rPr>
          <w:color w:val="999999"/>
          <w:szCs w:val="18"/>
        </w:rPr>
        <w:t>18.3.</w:t>
      </w:r>
      <w:r>
        <w:rPr>
          <w:color w:val="999999"/>
          <w:szCs w:val="18"/>
        </w:rPr>
        <w:tab/>
        <w:t>Außerordentliche Kündigung aus wichtigem Grund</w:t>
      </w:r>
      <w:bookmarkEnd w:id="187"/>
      <w:bookmarkEnd w:id="188"/>
      <w:bookmarkEnd w:id="189"/>
    </w:p>
    <w:p w14:paraId="368A56BD" w14:textId="6B6BFA88" w:rsidR="00EB50E2" w:rsidRDefault="00EB50E2">
      <w:pPr>
        <w:tabs>
          <w:tab w:val="left" w:pos="567"/>
        </w:tabs>
        <w:spacing w:after="0" w:line="260" w:lineRule="exact"/>
        <w:ind w:left="567"/>
        <w:jc w:val="both"/>
        <w:rPr>
          <w:szCs w:val="18"/>
        </w:rPr>
      </w:pPr>
      <w:r>
        <w:rPr>
          <w:color w:val="000000"/>
          <w:szCs w:val="18"/>
        </w:rPr>
        <w:t>Das Recht zur fristlosen Kündigung aus wichtigem Grund bleibt für beide Part</w:t>
      </w:r>
      <w:r w:rsidR="00EA3DA4">
        <w:rPr>
          <w:color w:val="000000"/>
          <w:szCs w:val="18"/>
        </w:rPr>
        <w:t>eien</w:t>
      </w:r>
      <w:r>
        <w:rPr>
          <w:color w:val="000000"/>
          <w:szCs w:val="18"/>
        </w:rPr>
        <w:t xml:space="preserve"> unberührt.</w:t>
      </w:r>
      <w:r>
        <w:rPr>
          <w:szCs w:val="18"/>
        </w:rPr>
        <w:t xml:space="preserve"> Für die fris</w:t>
      </w:r>
      <w:r>
        <w:rPr>
          <w:szCs w:val="18"/>
        </w:rPr>
        <w:t>t</w:t>
      </w:r>
      <w:r>
        <w:rPr>
          <w:szCs w:val="18"/>
        </w:rPr>
        <w:t>lose Kündigung gelten die Grundsätze der Ausschlussfrist des § 626 Abs. 2 BGB analog. Soweit die fris</w:t>
      </w:r>
      <w:r>
        <w:rPr>
          <w:szCs w:val="18"/>
        </w:rPr>
        <w:t>t</w:t>
      </w:r>
      <w:r>
        <w:rPr>
          <w:szCs w:val="18"/>
        </w:rPr>
        <w:lastRenderedPageBreak/>
        <w:t>lose Kündigung gemäß nachfolgenden Bestimmungen einer vorherigen Fristsetzung mit Kündigungsa</w:t>
      </w:r>
      <w:r>
        <w:rPr>
          <w:szCs w:val="18"/>
        </w:rPr>
        <w:t>n</w:t>
      </w:r>
      <w:r>
        <w:rPr>
          <w:szCs w:val="18"/>
        </w:rPr>
        <w:t>drohung bedarf, entspricht der Ablauf der Nachfrist dem Zeitpunkt der Kenntniserlangung des § 626 BGB.</w:t>
      </w:r>
    </w:p>
    <w:p w14:paraId="742E70B7" w14:textId="77777777" w:rsidR="00EB50E2" w:rsidRDefault="00EB50E2">
      <w:pPr>
        <w:tabs>
          <w:tab w:val="left" w:pos="567"/>
        </w:tabs>
        <w:spacing w:after="0" w:line="260" w:lineRule="exact"/>
        <w:ind w:left="567"/>
        <w:jc w:val="both"/>
        <w:rPr>
          <w:szCs w:val="18"/>
        </w:rPr>
      </w:pPr>
    </w:p>
    <w:p w14:paraId="34A71770" w14:textId="77777777" w:rsidR="00EB50E2" w:rsidRDefault="00EB50E2">
      <w:pPr>
        <w:tabs>
          <w:tab w:val="left" w:pos="567"/>
        </w:tabs>
        <w:spacing w:after="0" w:line="260" w:lineRule="exact"/>
        <w:ind w:left="567"/>
        <w:jc w:val="both"/>
        <w:rPr>
          <w:szCs w:val="18"/>
        </w:rPr>
      </w:pPr>
      <w:r>
        <w:rPr>
          <w:szCs w:val="18"/>
        </w:rPr>
        <w:t>Ein wichtiger Grund ist für den AG u. a. gegeben, wenn der AN schuldhaft trotz einschlägiger Abmahnung mit Fristsetzung und Kündigungsandrohung durch sein Verhalten derart grob gegen die das gesamte Ve</w:t>
      </w:r>
      <w:r>
        <w:rPr>
          <w:szCs w:val="18"/>
        </w:rPr>
        <w:t>r</w:t>
      </w:r>
      <w:r>
        <w:rPr>
          <w:szCs w:val="18"/>
        </w:rPr>
        <w:t>tragswerk tragenden Prinzipien verstößt, dass dem AG nach Treu und Glauben ein Festhalten am Vertrag bis zu dessen Ende nicht zugemutet werden kann. Ein wichtiger Grund ist für den AN u.a. gegeben, wenn der AG schuldhaft</w:t>
      </w:r>
    </w:p>
    <w:p w14:paraId="093B006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die vertraglich geschuldete Vergütung auch nach Ablauf einer mit Kündigungsandrohung gesetzten Nachfrist nicht gezahlt hat; oder</w:t>
      </w:r>
    </w:p>
    <w:p w14:paraId="378A30CD"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einem vom AN nach § 16.2. geltend gemachten Freistellungsverlangen auch nach Setzung einer ang</w:t>
      </w:r>
      <w:r>
        <w:rPr>
          <w:szCs w:val="18"/>
        </w:rPr>
        <w:t>e</w:t>
      </w:r>
      <w:r>
        <w:rPr>
          <w:szCs w:val="18"/>
        </w:rPr>
        <w:t>messenen Nachfrist mit Kündigungsandrohung nicht bis zum Ablauf der Nachfrist zustimmt; oder</w:t>
      </w:r>
    </w:p>
    <w:p w14:paraId="4B7EFEB7"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die Nutzung des Vertragsobjekts ganz oder überwiegend aufgibt. Eine Veräußerung gemäß § 14 gilt nicht als Nutzungsaufgabe in diesem Sinn; oder</w:t>
      </w:r>
    </w:p>
    <w:p w14:paraId="61FE8EF1" w14:textId="77777777" w:rsidR="00EB50E2" w:rsidRDefault="00EB50E2">
      <w:pPr>
        <w:pStyle w:val="Standard-Eingezogen"/>
        <w:numPr>
          <w:ilvl w:val="0"/>
          <w:numId w:val="9"/>
        </w:numPr>
        <w:tabs>
          <w:tab w:val="left" w:pos="567"/>
        </w:tabs>
        <w:spacing w:after="0" w:line="260" w:lineRule="exact"/>
        <w:ind w:left="709"/>
        <w:jc w:val="both"/>
        <w:rPr>
          <w:szCs w:val="18"/>
        </w:rPr>
      </w:pPr>
      <w:r>
        <w:rPr>
          <w:szCs w:val="18"/>
        </w:rPr>
        <w:t>trotz einschlägiger Abmahnung mit Fristsetzung und Kündigungsandrohung durch sein sonstiges Verha</w:t>
      </w:r>
      <w:r>
        <w:rPr>
          <w:szCs w:val="18"/>
        </w:rPr>
        <w:t>l</w:t>
      </w:r>
      <w:r>
        <w:rPr>
          <w:szCs w:val="18"/>
        </w:rPr>
        <w:t>ten derart grob gegen die das gesamte Vertragswerk tragenden Prinzipien verstößt, dass dem AN nach Treu und Glauben ein Festhalten am Vertrag bis zu dessen Ende nicht zugemutet werden kann.</w:t>
      </w:r>
    </w:p>
    <w:p w14:paraId="7DBE92EE" w14:textId="77777777" w:rsidR="00EB50E2" w:rsidRDefault="00EB50E2">
      <w:pPr>
        <w:spacing w:after="0" w:line="260" w:lineRule="exact"/>
        <w:ind w:left="567"/>
        <w:rPr>
          <w:color w:val="000000"/>
          <w:szCs w:val="18"/>
        </w:rPr>
      </w:pPr>
    </w:p>
    <w:p w14:paraId="1317BD6F" w14:textId="77777777" w:rsidR="00EB50E2" w:rsidRDefault="00EB50E2">
      <w:pPr>
        <w:pStyle w:val="berschrift2"/>
        <w:tabs>
          <w:tab w:val="left" w:pos="567"/>
        </w:tabs>
        <w:spacing w:before="0" w:line="260" w:lineRule="exact"/>
        <w:rPr>
          <w:color w:val="999999"/>
          <w:szCs w:val="18"/>
        </w:rPr>
      </w:pPr>
      <w:bookmarkStart w:id="190" w:name="_Toc90367226"/>
      <w:bookmarkStart w:id="191" w:name="_Toc90367913"/>
      <w:bookmarkStart w:id="192" w:name="_Toc484085213"/>
      <w:r>
        <w:rPr>
          <w:color w:val="999999"/>
          <w:szCs w:val="18"/>
        </w:rPr>
        <w:t>18.4.</w:t>
      </w:r>
      <w:r>
        <w:rPr>
          <w:color w:val="999999"/>
          <w:szCs w:val="18"/>
        </w:rPr>
        <w:tab/>
        <w:t>Schriftform</w:t>
      </w:r>
      <w:bookmarkEnd w:id="190"/>
      <w:bookmarkEnd w:id="191"/>
      <w:bookmarkEnd w:id="192"/>
    </w:p>
    <w:p w14:paraId="10CB004D" w14:textId="77777777" w:rsidR="00EB50E2" w:rsidRDefault="00EB50E2">
      <w:pPr>
        <w:spacing w:after="0" w:line="260" w:lineRule="exact"/>
        <w:ind w:left="567"/>
        <w:jc w:val="both"/>
        <w:rPr>
          <w:color w:val="000000"/>
          <w:szCs w:val="18"/>
        </w:rPr>
      </w:pPr>
      <w:r>
        <w:rPr>
          <w:color w:val="000000"/>
          <w:szCs w:val="18"/>
        </w:rPr>
        <w:t xml:space="preserve">Kündigungserklärungen sowie Nachfristsetzungen bedürfen zu ihrer Wirksamkeit der Schriftform und sind ausschließlich an die jeweilige </w:t>
      </w:r>
      <w:r w:rsidRPr="00E020A0">
        <w:rPr>
          <w:color w:val="000000"/>
          <w:szCs w:val="18"/>
        </w:rPr>
        <w:t>Zustelladresse (§ 3) zu</w:t>
      </w:r>
      <w:r>
        <w:rPr>
          <w:color w:val="000000"/>
          <w:szCs w:val="18"/>
        </w:rPr>
        <w:t xml:space="preserve"> richten.</w:t>
      </w:r>
    </w:p>
    <w:p w14:paraId="56D74D8F" w14:textId="77777777" w:rsidR="00EB50E2" w:rsidRDefault="00EB50E2">
      <w:pPr>
        <w:spacing w:after="0" w:line="260" w:lineRule="exact"/>
        <w:ind w:left="567"/>
        <w:rPr>
          <w:color w:val="000000"/>
          <w:szCs w:val="18"/>
        </w:rPr>
      </w:pPr>
    </w:p>
    <w:p w14:paraId="1CC73AA6" w14:textId="77777777" w:rsidR="00EB50E2" w:rsidRDefault="00EB50E2">
      <w:pPr>
        <w:pStyle w:val="berschrift2"/>
        <w:tabs>
          <w:tab w:val="left" w:pos="567"/>
        </w:tabs>
        <w:spacing w:before="0" w:line="260" w:lineRule="exact"/>
        <w:rPr>
          <w:color w:val="999999"/>
          <w:szCs w:val="18"/>
        </w:rPr>
      </w:pPr>
      <w:bookmarkStart w:id="193" w:name="_Toc90367227"/>
      <w:bookmarkStart w:id="194" w:name="_Toc90367914"/>
      <w:bookmarkStart w:id="195" w:name="_Toc484085214"/>
      <w:r>
        <w:rPr>
          <w:color w:val="999999"/>
          <w:szCs w:val="18"/>
        </w:rPr>
        <w:t>18.5.</w:t>
      </w:r>
      <w:r>
        <w:rPr>
          <w:color w:val="999999"/>
          <w:szCs w:val="18"/>
        </w:rPr>
        <w:tab/>
        <w:t>Schadensersatz</w:t>
      </w:r>
      <w:bookmarkEnd w:id="193"/>
      <w:bookmarkEnd w:id="194"/>
      <w:bookmarkEnd w:id="195"/>
    </w:p>
    <w:p w14:paraId="2221A1A9" w14:textId="5B03E09D" w:rsidR="00EB50E2" w:rsidRDefault="00EB50E2">
      <w:pPr>
        <w:spacing w:after="0" w:line="260" w:lineRule="exact"/>
        <w:ind w:left="567"/>
        <w:jc w:val="both"/>
        <w:rPr>
          <w:color w:val="000000"/>
          <w:szCs w:val="18"/>
        </w:rPr>
      </w:pPr>
      <w:r>
        <w:rPr>
          <w:color w:val="000000"/>
          <w:szCs w:val="18"/>
        </w:rPr>
        <w:t xml:space="preserve">Stellt der zur fristlosen Kündigung berechtigende Grund zugleich ein vertragswidriges Verhalten </w:t>
      </w:r>
      <w:r w:rsidR="00DC509C">
        <w:rPr>
          <w:color w:val="000000"/>
          <w:szCs w:val="18"/>
        </w:rPr>
        <w:t>der and</w:t>
      </w:r>
      <w:r w:rsidR="00DC509C">
        <w:rPr>
          <w:color w:val="000000"/>
          <w:szCs w:val="18"/>
        </w:rPr>
        <w:t>e</w:t>
      </w:r>
      <w:r w:rsidR="00DC509C">
        <w:rPr>
          <w:color w:val="000000"/>
          <w:szCs w:val="18"/>
        </w:rPr>
        <w:t>ren Partei</w:t>
      </w:r>
      <w:r>
        <w:rPr>
          <w:color w:val="000000"/>
          <w:szCs w:val="18"/>
        </w:rPr>
        <w:t xml:space="preserve"> dar, so hat der Kündigende entsprechend § 628 Abs. 2 BGB Anspruch auf Schadensersatz. Sonstige sich aus dem Gesetz für den Fall vorzeitiger Vertragsbeendigung ergebende Ansprüche bleiben davon unberührt.</w:t>
      </w:r>
    </w:p>
    <w:p w14:paraId="0C9A0FA7" w14:textId="77777777" w:rsidR="00A8741E" w:rsidRDefault="00A8741E">
      <w:pPr>
        <w:spacing w:after="0" w:line="260" w:lineRule="exact"/>
        <w:ind w:left="567"/>
        <w:jc w:val="both"/>
        <w:rPr>
          <w:color w:val="000000"/>
          <w:szCs w:val="18"/>
        </w:rPr>
      </w:pPr>
    </w:p>
    <w:p w14:paraId="417BDF18" w14:textId="77777777" w:rsidR="00F3232A" w:rsidRDefault="00F3232A">
      <w:pPr>
        <w:spacing w:after="0" w:line="260" w:lineRule="exact"/>
        <w:ind w:left="567"/>
        <w:jc w:val="both"/>
        <w:rPr>
          <w:color w:val="000000"/>
          <w:szCs w:val="18"/>
        </w:rPr>
      </w:pPr>
    </w:p>
    <w:p w14:paraId="7F43A270" w14:textId="77777777" w:rsidR="00EB50E2" w:rsidRDefault="00EB50E2">
      <w:pPr>
        <w:pStyle w:val="berschrift1"/>
        <w:tabs>
          <w:tab w:val="left" w:pos="567"/>
        </w:tabs>
        <w:spacing w:before="0" w:after="0" w:line="260" w:lineRule="exact"/>
        <w:rPr>
          <w:color w:val="00CCFF"/>
        </w:rPr>
      </w:pPr>
      <w:bookmarkStart w:id="196" w:name="FÜNFZEHN"/>
      <w:bookmarkStart w:id="197" w:name="_Toc90367228"/>
      <w:bookmarkStart w:id="198" w:name="_Toc90367915"/>
      <w:bookmarkStart w:id="199" w:name="_Toc260212853"/>
      <w:bookmarkStart w:id="200" w:name="_Toc484085215"/>
      <w:bookmarkEnd w:id="196"/>
      <w:r>
        <w:rPr>
          <w:color w:val="00CCFF"/>
        </w:rPr>
        <w:t>§ 19</w:t>
      </w:r>
      <w:r>
        <w:rPr>
          <w:color w:val="00CCFF"/>
        </w:rPr>
        <w:tab/>
        <w:t>S</w:t>
      </w:r>
      <w:bookmarkEnd w:id="197"/>
      <w:r>
        <w:rPr>
          <w:color w:val="00CCFF"/>
        </w:rPr>
        <w:t>icherheitsleistungen</w:t>
      </w:r>
      <w:bookmarkEnd w:id="198"/>
      <w:bookmarkEnd w:id="199"/>
      <w:bookmarkEnd w:id="200"/>
    </w:p>
    <w:p w14:paraId="60BB9EEB" w14:textId="77777777" w:rsidR="00EB50E2" w:rsidRDefault="00EB50E2" w:rsidP="00F01880">
      <w:pPr>
        <w:spacing w:after="0"/>
        <w:rPr>
          <w:color w:val="000000"/>
          <w:szCs w:val="18"/>
        </w:rPr>
      </w:pPr>
    </w:p>
    <w:p w14:paraId="18CC7D82" w14:textId="77777777" w:rsidR="00EB50E2" w:rsidRDefault="00EB50E2">
      <w:pPr>
        <w:spacing w:after="0" w:line="260" w:lineRule="exact"/>
        <w:ind w:left="567"/>
        <w:jc w:val="both"/>
        <w:rPr>
          <w:color w:val="000000"/>
          <w:szCs w:val="18"/>
        </w:rPr>
      </w:pPr>
      <w:r>
        <w:rPr>
          <w:color w:val="000000"/>
          <w:szCs w:val="18"/>
        </w:rPr>
        <w:t>Wegen der Besonderheiten des Erfolgsgarantie-Vertrags vereinbaren die Parteien gegenseitig, dass keine Sicherheitsleistungen zu erbringen sind.</w:t>
      </w:r>
    </w:p>
    <w:p w14:paraId="77F7996C" w14:textId="77777777" w:rsidR="00EB50E2" w:rsidRDefault="00EB50E2">
      <w:pPr>
        <w:spacing w:after="0" w:line="260" w:lineRule="exact"/>
        <w:ind w:left="567"/>
        <w:rPr>
          <w:color w:val="000000"/>
          <w:szCs w:val="18"/>
        </w:rPr>
      </w:pPr>
    </w:p>
    <w:p w14:paraId="70C5C316" w14:textId="77777777" w:rsidR="00EB50E2" w:rsidRDefault="00EB50E2">
      <w:pPr>
        <w:spacing w:after="0" w:line="260" w:lineRule="exact"/>
        <w:ind w:left="567"/>
        <w:rPr>
          <w:color w:val="000000"/>
          <w:szCs w:val="18"/>
        </w:rPr>
      </w:pPr>
      <w:bookmarkStart w:id="201" w:name="SECHSZEHN"/>
      <w:bookmarkStart w:id="202" w:name="_Toc90367229"/>
      <w:bookmarkStart w:id="203" w:name="_Toc90367916"/>
      <w:bookmarkStart w:id="204" w:name="_Toc260212854"/>
      <w:bookmarkEnd w:id="201"/>
    </w:p>
    <w:p w14:paraId="6DDA10C2" w14:textId="77777777" w:rsidR="00EB50E2" w:rsidRDefault="00EB50E2">
      <w:pPr>
        <w:pStyle w:val="berschrift1"/>
        <w:tabs>
          <w:tab w:val="left" w:pos="567"/>
        </w:tabs>
        <w:spacing w:before="0" w:after="0" w:line="260" w:lineRule="exact"/>
        <w:rPr>
          <w:color w:val="00CCFF"/>
        </w:rPr>
      </w:pPr>
      <w:bookmarkStart w:id="205" w:name="_Toc484085216"/>
      <w:r>
        <w:rPr>
          <w:color w:val="00CCFF"/>
        </w:rPr>
        <w:t>§ 20</w:t>
      </w:r>
      <w:r>
        <w:rPr>
          <w:color w:val="00CCFF"/>
        </w:rPr>
        <w:tab/>
        <w:t>G</w:t>
      </w:r>
      <w:bookmarkEnd w:id="202"/>
      <w:r>
        <w:rPr>
          <w:color w:val="00CCFF"/>
        </w:rPr>
        <w:t>eheimhaltung</w:t>
      </w:r>
      <w:bookmarkEnd w:id="203"/>
      <w:bookmarkEnd w:id="204"/>
      <w:bookmarkEnd w:id="205"/>
    </w:p>
    <w:p w14:paraId="61C1E6B9" w14:textId="77777777" w:rsidR="00EB50E2" w:rsidRDefault="00EB50E2" w:rsidP="00F01880">
      <w:pPr>
        <w:spacing w:after="0"/>
        <w:rPr>
          <w:color w:val="000000"/>
          <w:szCs w:val="18"/>
        </w:rPr>
      </w:pPr>
    </w:p>
    <w:p w14:paraId="66BD37F9" w14:textId="184D7661" w:rsidR="00EB50E2" w:rsidRDefault="00EB50E2">
      <w:pPr>
        <w:spacing w:after="0" w:line="260" w:lineRule="exact"/>
        <w:ind w:left="567"/>
        <w:jc w:val="both"/>
        <w:rPr>
          <w:color w:val="000000"/>
          <w:szCs w:val="18"/>
        </w:rPr>
      </w:pPr>
      <w:r>
        <w:rPr>
          <w:color w:val="000000"/>
          <w:szCs w:val="18"/>
        </w:rPr>
        <w:t>Die Vertragsparteien verpflichten sich, über alle ihnen im Zusammenhang mit diesem Vertrag zugängl</w:t>
      </w:r>
      <w:r>
        <w:rPr>
          <w:color w:val="000000"/>
          <w:szCs w:val="18"/>
        </w:rPr>
        <w:t>i</w:t>
      </w:r>
      <w:r>
        <w:rPr>
          <w:color w:val="000000"/>
          <w:szCs w:val="18"/>
        </w:rPr>
        <w:t>chen Geschäfts- und Betriebsgeheimnisse de</w:t>
      </w:r>
      <w:r w:rsidR="00DC509C">
        <w:rPr>
          <w:color w:val="000000"/>
          <w:szCs w:val="18"/>
        </w:rPr>
        <w:t>r</w:t>
      </w:r>
      <w:r>
        <w:rPr>
          <w:color w:val="000000"/>
          <w:szCs w:val="18"/>
        </w:rPr>
        <w:t xml:space="preserve"> anderen Part</w:t>
      </w:r>
      <w:r w:rsidR="00DC509C">
        <w:rPr>
          <w:color w:val="000000"/>
          <w:szCs w:val="18"/>
        </w:rPr>
        <w:t>ei</w:t>
      </w:r>
      <w:r>
        <w:rPr>
          <w:color w:val="000000"/>
          <w:szCs w:val="18"/>
        </w:rPr>
        <w:t xml:space="preserve">, auch über das Ende der </w:t>
      </w:r>
      <w:r>
        <w:rPr>
          <w:szCs w:val="18"/>
        </w:rPr>
        <w:t>Vertragszeit</w:t>
      </w:r>
      <w:r>
        <w:rPr>
          <w:color w:val="000000"/>
          <w:szCs w:val="18"/>
        </w:rPr>
        <w:t xml:space="preserve"> hi</w:t>
      </w:r>
      <w:r>
        <w:rPr>
          <w:color w:val="000000"/>
          <w:szCs w:val="18"/>
        </w:rPr>
        <w:t>n</w:t>
      </w:r>
      <w:r>
        <w:rPr>
          <w:color w:val="000000"/>
          <w:szCs w:val="18"/>
        </w:rPr>
        <w:t xml:space="preserve">aus, </w:t>
      </w:r>
      <w:r w:rsidRPr="00E020A0">
        <w:rPr>
          <w:color w:val="000000"/>
          <w:szCs w:val="18"/>
        </w:rPr>
        <w:t>Stillschweigen zu bewahren und sie nicht an Dritte weiterzugeben.</w:t>
      </w:r>
      <w:r w:rsidR="008F0957" w:rsidRPr="00E020A0">
        <w:rPr>
          <w:color w:val="000000"/>
          <w:szCs w:val="18"/>
        </w:rPr>
        <w:t xml:space="preserve"> Dies gilt nicht für solche Informat</w:t>
      </w:r>
      <w:r w:rsidR="008F0957" w:rsidRPr="00E020A0">
        <w:rPr>
          <w:color w:val="000000"/>
          <w:szCs w:val="18"/>
        </w:rPr>
        <w:t>i</w:t>
      </w:r>
      <w:r w:rsidR="008F0957" w:rsidRPr="00E020A0">
        <w:rPr>
          <w:color w:val="000000"/>
          <w:szCs w:val="18"/>
        </w:rPr>
        <w:t>onen, die offenkundig öffentlich bekannt sind oder an die zur Verschwiegenheit verpflichteten Personen</w:t>
      </w:r>
      <w:r w:rsidR="0086736A" w:rsidRPr="00E020A0">
        <w:rPr>
          <w:color w:val="000000"/>
          <w:szCs w:val="18"/>
        </w:rPr>
        <w:t xml:space="preserve"> (wie bspw. </w:t>
      </w:r>
      <w:r w:rsidR="001E2212" w:rsidRPr="00E020A0">
        <w:rPr>
          <w:color w:val="000000"/>
          <w:szCs w:val="18"/>
        </w:rPr>
        <w:t>Steuerberater, Wirtschaftsprüfer und Rechtsanwälte</w:t>
      </w:r>
      <w:r w:rsidR="0086736A" w:rsidRPr="00E020A0">
        <w:rPr>
          <w:color w:val="000000"/>
          <w:szCs w:val="18"/>
        </w:rPr>
        <w:t>)</w:t>
      </w:r>
      <w:r w:rsidR="001E2212" w:rsidRPr="00E020A0">
        <w:rPr>
          <w:color w:val="000000"/>
          <w:szCs w:val="18"/>
        </w:rPr>
        <w:t xml:space="preserve"> im Rahmen eines Beratungsvertrages </w:t>
      </w:r>
      <w:r w:rsidR="003D05AA" w:rsidRPr="00E020A0">
        <w:rPr>
          <w:color w:val="000000"/>
          <w:szCs w:val="18"/>
        </w:rPr>
        <w:t>weitergegeben werden.</w:t>
      </w:r>
    </w:p>
    <w:p w14:paraId="57CC1EE1" w14:textId="77777777" w:rsidR="00C5612E" w:rsidRDefault="00C5612E" w:rsidP="00C5612E">
      <w:pPr>
        <w:spacing w:after="0" w:line="260" w:lineRule="exact"/>
        <w:ind w:left="567"/>
        <w:jc w:val="both"/>
        <w:rPr>
          <w:spacing w:val="-2"/>
          <w:szCs w:val="18"/>
        </w:rPr>
      </w:pPr>
      <w:bookmarkStart w:id="206" w:name="SIEBZEHN"/>
      <w:bookmarkStart w:id="207" w:name="_Toc412460572"/>
      <w:bookmarkStart w:id="208" w:name="_Toc412489375"/>
      <w:bookmarkStart w:id="209" w:name="_Toc416374267"/>
      <w:bookmarkStart w:id="210" w:name="_Toc90367230"/>
      <w:bookmarkStart w:id="211" w:name="_Toc90367917"/>
      <w:bookmarkEnd w:id="206"/>
    </w:p>
    <w:p w14:paraId="0BD91983" w14:textId="77777777" w:rsidR="002D61E7" w:rsidRDefault="002D61E7" w:rsidP="00C5612E">
      <w:pPr>
        <w:spacing w:after="0" w:line="260" w:lineRule="exact"/>
        <w:ind w:left="567"/>
        <w:jc w:val="both"/>
        <w:rPr>
          <w:spacing w:val="-2"/>
          <w:szCs w:val="18"/>
        </w:rPr>
      </w:pPr>
    </w:p>
    <w:p w14:paraId="4CC98C68" w14:textId="326C8C0F" w:rsidR="00C5612E" w:rsidRDefault="00C5612E" w:rsidP="00BE227F">
      <w:pPr>
        <w:pStyle w:val="berschrift1"/>
        <w:tabs>
          <w:tab w:val="left" w:pos="567"/>
        </w:tabs>
        <w:spacing w:before="0" w:after="0" w:line="260" w:lineRule="exact"/>
        <w:rPr>
          <w:color w:val="00CCFF"/>
          <w:highlight w:val="yellow"/>
        </w:rPr>
      </w:pPr>
      <w:bookmarkStart w:id="212" w:name="_Toc484085217"/>
      <w:r w:rsidRPr="00BE227F">
        <w:rPr>
          <w:color w:val="00CCFF"/>
        </w:rPr>
        <w:t xml:space="preserve">§ 21. </w:t>
      </w:r>
      <w:r w:rsidRPr="00BE227F">
        <w:rPr>
          <w:color w:val="00CCFF"/>
        </w:rPr>
        <w:tab/>
      </w:r>
      <w:bookmarkEnd w:id="207"/>
      <w:bookmarkEnd w:id="208"/>
      <w:bookmarkEnd w:id="209"/>
      <w:bookmarkEnd w:id="212"/>
      <w:r w:rsidR="00E020A0" w:rsidRPr="00E020A0">
        <w:rPr>
          <w:color w:val="00CCFF"/>
        </w:rPr>
        <w:t>Schiedsstelle</w:t>
      </w:r>
    </w:p>
    <w:p w14:paraId="3035FB82" w14:textId="77777777" w:rsidR="00E020A0" w:rsidRPr="00E020A0" w:rsidRDefault="00E020A0" w:rsidP="00F01880">
      <w:pPr>
        <w:spacing w:after="0"/>
        <w:rPr>
          <w:highlight w:val="yellow"/>
        </w:rPr>
      </w:pPr>
    </w:p>
    <w:p w14:paraId="2BBA812C" w14:textId="5BB7AB5D" w:rsidR="00C5612E" w:rsidRPr="00C5612E" w:rsidRDefault="00E020A0" w:rsidP="00C5612E">
      <w:pPr>
        <w:spacing w:after="0" w:line="260" w:lineRule="exact"/>
        <w:ind w:left="567"/>
        <w:jc w:val="both"/>
        <w:rPr>
          <w:bCs/>
        </w:rPr>
      </w:pPr>
      <w:r>
        <w:t>Im Falle der Nichteinigung über den Inhalt oder eine von einer Vertragspartei gewünschte Anpassung des vorliegenden Vertrages hat jede Partei Anspruch auf Einschaltung eines externen Mediators. Wünscht e</w:t>
      </w:r>
      <w:r>
        <w:t>i</w:t>
      </w:r>
      <w:r>
        <w:t xml:space="preserve">ne Vertragspartei die Einschaltung eines Mediators, so hat die jeweilige Vertragspartei dies der anderen Vertragspartei schriftlich mitzuteilen. AG und AN einigen sich in einem Zeitraum von einem Monat nach Zugang der Mitteilung auf einen Mediator. Die Kosten des Mediators werden zu gleichen Teilen zwischen den Vertragsparteien aufgeteilt. Sollte eine Verständigung auf einen Mediator nicht zustande kommen, so ist jede Vertragspartei berechtigt, den Präsidenten der örtlich zuständigen Industrie- und Handelskammer </w:t>
      </w:r>
      <w:r>
        <w:lastRenderedPageBreak/>
        <w:t xml:space="preserve">um Benennung zu ersuchen. Kann eine Einigung trotz Einschaltung des Mediators nicht innerhalb von drei </w:t>
      </w:r>
      <w:r>
        <w:rPr>
          <w:spacing w:val="-2"/>
          <w:szCs w:val="18"/>
        </w:rPr>
        <w:t>Monaten erzielt werden, steht beiden Vertragsparteien der Rechtsweg zu den ordentlichen Gerichten offen.</w:t>
      </w:r>
    </w:p>
    <w:p w14:paraId="2CFA40F7" w14:textId="77777777" w:rsidR="00EB50E2" w:rsidRDefault="00EB50E2">
      <w:pPr>
        <w:spacing w:after="0" w:line="260" w:lineRule="exact"/>
        <w:ind w:left="567"/>
        <w:jc w:val="both"/>
      </w:pPr>
    </w:p>
    <w:p w14:paraId="179AFE41" w14:textId="77777777" w:rsidR="00EB50E2" w:rsidRDefault="00EB50E2">
      <w:pPr>
        <w:spacing w:after="0" w:line="260" w:lineRule="exact"/>
        <w:ind w:left="567"/>
        <w:jc w:val="both"/>
      </w:pPr>
    </w:p>
    <w:p w14:paraId="3018B1C5" w14:textId="77777777" w:rsidR="00EB50E2" w:rsidRDefault="00EB50E2" w:rsidP="00EC38AA">
      <w:pPr>
        <w:pStyle w:val="berschrift1"/>
        <w:tabs>
          <w:tab w:val="left" w:pos="567"/>
        </w:tabs>
        <w:spacing w:before="0" w:after="0" w:line="260" w:lineRule="exact"/>
        <w:rPr>
          <w:color w:val="00CCFF"/>
        </w:rPr>
      </w:pPr>
      <w:bookmarkStart w:id="213" w:name="_Toc260212856"/>
      <w:bookmarkStart w:id="214" w:name="_Toc484085218"/>
      <w:r>
        <w:rPr>
          <w:color w:val="00CCFF"/>
        </w:rPr>
        <w:t>§ 22</w:t>
      </w:r>
      <w:r>
        <w:rPr>
          <w:color w:val="00CCFF"/>
        </w:rPr>
        <w:tab/>
        <w:t>Gerichtsstand, Anwendbares Recht</w:t>
      </w:r>
      <w:bookmarkEnd w:id="210"/>
      <w:bookmarkEnd w:id="211"/>
      <w:bookmarkEnd w:id="213"/>
      <w:bookmarkEnd w:id="214"/>
    </w:p>
    <w:p w14:paraId="3E68A836" w14:textId="77777777" w:rsidR="00EB50E2" w:rsidRDefault="00EB50E2" w:rsidP="00F01880">
      <w:pPr>
        <w:spacing w:after="0"/>
        <w:rPr>
          <w:color w:val="000000"/>
          <w:szCs w:val="18"/>
        </w:rPr>
      </w:pPr>
    </w:p>
    <w:p w14:paraId="5009EAB2" w14:textId="77777777" w:rsidR="00EB50E2" w:rsidRDefault="00EB50E2" w:rsidP="00EC38AA">
      <w:pPr>
        <w:keepNext/>
        <w:spacing w:after="0" w:line="260" w:lineRule="exact"/>
        <w:ind w:left="567"/>
        <w:jc w:val="both"/>
        <w:rPr>
          <w:szCs w:val="18"/>
        </w:rPr>
      </w:pPr>
      <w:r>
        <w:rPr>
          <w:szCs w:val="18"/>
        </w:rPr>
        <w:t>Ausschließlicher Gerichtsstand für alle Streitigkeiten aus diesem Vertrag nebst seiner Anlagen sowie sich daraus ergebender Folgeansprüche: siehe Objektliste (Anlage 2), Blatt „Vertragsdaten“.</w:t>
      </w:r>
    </w:p>
    <w:p w14:paraId="277D88A8" w14:textId="77777777" w:rsidR="00EB50E2" w:rsidRDefault="00EB50E2">
      <w:pPr>
        <w:spacing w:after="0" w:line="260" w:lineRule="exact"/>
        <w:ind w:left="567"/>
        <w:jc w:val="both"/>
        <w:rPr>
          <w:szCs w:val="18"/>
        </w:rPr>
      </w:pPr>
    </w:p>
    <w:p w14:paraId="15F04E48" w14:textId="77777777" w:rsidR="00EB50E2" w:rsidRDefault="00EB50E2">
      <w:pPr>
        <w:spacing w:after="0" w:line="260" w:lineRule="exact"/>
        <w:ind w:left="567"/>
        <w:jc w:val="both"/>
        <w:rPr>
          <w:szCs w:val="18"/>
        </w:rPr>
      </w:pPr>
      <w:r>
        <w:rPr>
          <w:szCs w:val="18"/>
        </w:rPr>
        <w:t>Es gilt das Recht der Bundesrepublik Deutschland.</w:t>
      </w:r>
    </w:p>
    <w:p w14:paraId="3EF7CAF1" w14:textId="77777777" w:rsidR="00EB50E2" w:rsidRDefault="00EB50E2">
      <w:pPr>
        <w:spacing w:after="0" w:line="260" w:lineRule="exact"/>
        <w:ind w:left="567"/>
        <w:jc w:val="both"/>
        <w:rPr>
          <w:szCs w:val="18"/>
        </w:rPr>
      </w:pPr>
      <w:bookmarkStart w:id="215" w:name="ACHTZEHN"/>
      <w:bookmarkStart w:id="216" w:name="_Toc90367231"/>
      <w:bookmarkStart w:id="217" w:name="_Toc90367918"/>
      <w:bookmarkEnd w:id="215"/>
    </w:p>
    <w:p w14:paraId="43314E86" w14:textId="77777777" w:rsidR="00EB50E2" w:rsidRDefault="00EB50E2">
      <w:pPr>
        <w:spacing w:after="0" w:line="260" w:lineRule="exact"/>
        <w:ind w:left="567"/>
        <w:jc w:val="both"/>
        <w:rPr>
          <w:szCs w:val="18"/>
        </w:rPr>
      </w:pPr>
    </w:p>
    <w:p w14:paraId="559E55C0" w14:textId="77777777" w:rsidR="00EB50E2" w:rsidRDefault="00EB50E2">
      <w:pPr>
        <w:pStyle w:val="berschrift1"/>
        <w:tabs>
          <w:tab w:val="left" w:pos="567"/>
        </w:tabs>
        <w:spacing w:before="0" w:after="0" w:line="260" w:lineRule="exact"/>
        <w:rPr>
          <w:color w:val="00CCFF"/>
        </w:rPr>
      </w:pPr>
      <w:bookmarkStart w:id="218" w:name="_Toc260212857"/>
      <w:bookmarkStart w:id="219" w:name="_Toc484085219"/>
      <w:r>
        <w:rPr>
          <w:color w:val="00CCFF"/>
        </w:rPr>
        <w:t>§ 23</w:t>
      </w:r>
      <w:r>
        <w:rPr>
          <w:color w:val="00CCFF"/>
        </w:rPr>
        <w:tab/>
        <w:t>S</w:t>
      </w:r>
      <w:bookmarkEnd w:id="216"/>
      <w:r>
        <w:rPr>
          <w:color w:val="00CCFF"/>
        </w:rPr>
        <w:t>chlussbestimmungen</w:t>
      </w:r>
      <w:bookmarkEnd w:id="217"/>
      <w:bookmarkEnd w:id="218"/>
      <w:bookmarkEnd w:id="219"/>
    </w:p>
    <w:p w14:paraId="364C963F" w14:textId="77777777" w:rsidR="00EB50E2" w:rsidRDefault="00EB50E2" w:rsidP="00F01880">
      <w:pPr>
        <w:spacing w:after="0"/>
        <w:rPr>
          <w:color w:val="000000"/>
          <w:szCs w:val="18"/>
        </w:rPr>
      </w:pPr>
    </w:p>
    <w:p w14:paraId="332CAD27" w14:textId="77777777" w:rsidR="00EB50E2" w:rsidRDefault="00EB50E2">
      <w:pPr>
        <w:pStyle w:val="berschrift2"/>
        <w:tabs>
          <w:tab w:val="left" w:pos="567"/>
        </w:tabs>
        <w:spacing w:line="260" w:lineRule="exact"/>
        <w:rPr>
          <w:color w:val="999999"/>
          <w:szCs w:val="18"/>
        </w:rPr>
      </w:pPr>
      <w:bookmarkStart w:id="220" w:name="_Toc90367232"/>
      <w:bookmarkStart w:id="221" w:name="_Toc90367919"/>
      <w:bookmarkStart w:id="222" w:name="_Toc484085220"/>
      <w:r>
        <w:rPr>
          <w:color w:val="999999"/>
          <w:szCs w:val="18"/>
        </w:rPr>
        <w:t>23.1.</w:t>
      </w:r>
      <w:r>
        <w:rPr>
          <w:color w:val="999999"/>
          <w:szCs w:val="18"/>
        </w:rPr>
        <w:tab/>
        <w:t>Teilunwirksamkeit</w:t>
      </w:r>
      <w:bookmarkEnd w:id="220"/>
      <w:bookmarkEnd w:id="221"/>
      <w:bookmarkEnd w:id="222"/>
    </w:p>
    <w:p w14:paraId="53FB88D5" w14:textId="77777777" w:rsidR="00EB50E2" w:rsidRDefault="00EB50E2">
      <w:pPr>
        <w:spacing w:after="0" w:line="260" w:lineRule="exact"/>
        <w:ind w:left="567"/>
        <w:jc w:val="both"/>
        <w:rPr>
          <w:szCs w:val="18"/>
        </w:rPr>
      </w:pPr>
      <w:r>
        <w:rPr>
          <w:szCs w:val="18"/>
        </w:rPr>
        <w:t>Ist oder wird eine Bestimmung dieses Vertrags nebst seiner Anlagen unwirksam, bleiben die übrigen Bes</w:t>
      </w:r>
      <w:r>
        <w:rPr>
          <w:szCs w:val="18"/>
        </w:rPr>
        <w:t>t</w:t>
      </w:r>
      <w:r>
        <w:rPr>
          <w:szCs w:val="18"/>
        </w:rPr>
        <w:t>immungen wirksam.</w:t>
      </w:r>
    </w:p>
    <w:p w14:paraId="73BD4125" w14:textId="77777777" w:rsidR="00EB50E2" w:rsidRDefault="00EB50E2">
      <w:pPr>
        <w:spacing w:after="0" w:line="260" w:lineRule="exact"/>
        <w:ind w:left="567"/>
        <w:rPr>
          <w:szCs w:val="18"/>
        </w:rPr>
      </w:pPr>
    </w:p>
    <w:p w14:paraId="3E792C9E" w14:textId="77777777" w:rsidR="00EB50E2" w:rsidRDefault="00EB50E2">
      <w:pPr>
        <w:pStyle w:val="berschrift2"/>
        <w:tabs>
          <w:tab w:val="left" w:pos="567"/>
        </w:tabs>
        <w:spacing w:before="0" w:line="260" w:lineRule="exact"/>
        <w:rPr>
          <w:color w:val="999999"/>
          <w:szCs w:val="18"/>
        </w:rPr>
      </w:pPr>
      <w:bookmarkStart w:id="223" w:name="_Toc90367233"/>
      <w:bookmarkStart w:id="224" w:name="_Toc90367920"/>
      <w:bookmarkStart w:id="225" w:name="_Toc484085221"/>
      <w:r>
        <w:rPr>
          <w:color w:val="999999"/>
          <w:szCs w:val="18"/>
        </w:rPr>
        <w:t>23.2.</w:t>
      </w:r>
      <w:r>
        <w:rPr>
          <w:color w:val="999999"/>
          <w:szCs w:val="18"/>
        </w:rPr>
        <w:tab/>
        <w:t>Salvatorische Klausel</w:t>
      </w:r>
      <w:bookmarkEnd w:id="223"/>
      <w:bookmarkEnd w:id="224"/>
      <w:bookmarkEnd w:id="225"/>
    </w:p>
    <w:p w14:paraId="49B16CC2" w14:textId="0005BDEF" w:rsidR="00EB50E2" w:rsidRDefault="00EB50E2">
      <w:pPr>
        <w:spacing w:after="0" w:line="260" w:lineRule="exact"/>
        <w:ind w:left="567"/>
        <w:jc w:val="both"/>
        <w:rPr>
          <w:szCs w:val="18"/>
        </w:rPr>
      </w:pPr>
      <w:r>
        <w:rPr>
          <w:szCs w:val="18"/>
        </w:rPr>
        <w:t>Ist oder wird eine Bestimmung dieses Vertrags nebst seiner Anlagen unwirksam oder wird nachträglich e</w:t>
      </w:r>
      <w:r>
        <w:rPr>
          <w:szCs w:val="18"/>
        </w:rPr>
        <w:t>i</w:t>
      </w:r>
      <w:r>
        <w:rPr>
          <w:szCs w:val="18"/>
        </w:rPr>
        <w:t>ne Regelungslücke offenbar, werden die Part</w:t>
      </w:r>
      <w:r w:rsidR="00DC509C">
        <w:rPr>
          <w:szCs w:val="18"/>
        </w:rPr>
        <w:t>eien</w:t>
      </w:r>
      <w:r>
        <w:rPr>
          <w:szCs w:val="18"/>
        </w:rPr>
        <w:t xml:space="preserve"> an Stelle der unwirksamen oder fehlenden Regelung einvernehmlich eine solche vereinbaren, die der unwirksamen Bestimmung wirtschaftlich am nächsten kommt oder die sie – im Falle der Vertragslücke – unter Berücksichtigung von Sinn und Zweck des g</w:t>
      </w:r>
      <w:r>
        <w:rPr>
          <w:szCs w:val="18"/>
        </w:rPr>
        <w:t>e</w:t>
      </w:r>
      <w:r>
        <w:rPr>
          <w:szCs w:val="18"/>
        </w:rPr>
        <w:t>samten Vertragswerks nach Treu und Glauben vereinbart haben würden, wäre ihnen die Vertragslücke o</w:t>
      </w:r>
      <w:r>
        <w:rPr>
          <w:szCs w:val="18"/>
        </w:rPr>
        <w:t>f</w:t>
      </w:r>
      <w:r>
        <w:rPr>
          <w:szCs w:val="18"/>
        </w:rPr>
        <w:t>fenbar gewesen.</w:t>
      </w:r>
    </w:p>
    <w:p w14:paraId="36A633A1" w14:textId="77777777" w:rsidR="00EB50E2" w:rsidRDefault="00EB50E2">
      <w:pPr>
        <w:spacing w:after="0" w:line="260" w:lineRule="exact"/>
        <w:ind w:left="567"/>
        <w:jc w:val="both"/>
        <w:rPr>
          <w:szCs w:val="18"/>
        </w:rPr>
      </w:pPr>
    </w:p>
    <w:p w14:paraId="21178992" w14:textId="77777777" w:rsidR="00EB50E2" w:rsidRDefault="00EB50E2">
      <w:pPr>
        <w:pStyle w:val="berschrift2"/>
        <w:tabs>
          <w:tab w:val="left" w:pos="567"/>
        </w:tabs>
        <w:spacing w:before="0" w:line="260" w:lineRule="exact"/>
        <w:rPr>
          <w:color w:val="999999"/>
          <w:szCs w:val="18"/>
        </w:rPr>
      </w:pPr>
      <w:bookmarkStart w:id="226" w:name="_Toc90367234"/>
      <w:bookmarkStart w:id="227" w:name="_Toc90367921"/>
      <w:bookmarkStart w:id="228" w:name="_Toc484085222"/>
      <w:r>
        <w:rPr>
          <w:color w:val="999999"/>
          <w:szCs w:val="18"/>
        </w:rPr>
        <w:t>23.3.</w:t>
      </w:r>
      <w:r>
        <w:rPr>
          <w:color w:val="999999"/>
          <w:szCs w:val="18"/>
        </w:rPr>
        <w:tab/>
        <w:t>Publikation</w:t>
      </w:r>
      <w:bookmarkEnd w:id="226"/>
      <w:bookmarkEnd w:id="227"/>
      <w:bookmarkEnd w:id="228"/>
    </w:p>
    <w:p w14:paraId="1F0576F7" w14:textId="77777777" w:rsidR="00EB50E2" w:rsidRDefault="00EB50E2">
      <w:pPr>
        <w:spacing w:after="0" w:line="260" w:lineRule="exact"/>
        <w:ind w:left="567"/>
        <w:jc w:val="both"/>
        <w:rPr>
          <w:szCs w:val="18"/>
        </w:rPr>
      </w:pPr>
      <w:r>
        <w:rPr>
          <w:szCs w:val="18"/>
        </w:rPr>
        <w:t xml:space="preserve">Nur mit vorheriger Zustimmung </w:t>
      </w:r>
      <w:proofErr w:type="gramStart"/>
      <w:r>
        <w:rPr>
          <w:szCs w:val="18"/>
        </w:rPr>
        <w:t>des</w:t>
      </w:r>
      <w:proofErr w:type="gramEnd"/>
      <w:r>
        <w:rPr>
          <w:szCs w:val="18"/>
        </w:rPr>
        <w:t xml:space="preserve"> AG ist es dem AN unter Beachtung </w:t>
      </w:r>
      <w:r w:rsidRPr="00E020A0">
        <w:rPr>
          <w:szCs w:val="18"/>
        </w:rPr>
        <w:t>von § 20 erlaubt</w:t>
      </w:r>
      <w:r>
        <w:rPr>
          <w:szCs w:val="18"/>
        </w:rPr>
        <w:t xml:space="preserve">, dieses Projekt </w:t>
      </w:r>
      <w:r>
        <w:rPr>
          <w:color w:val="FF0000"/>
          <w:szCs w:val="18"/>
        </w:rPr>
        <w:t xml:space="preserve"> </w:t>
      </w:r>
      <w:r>
        <w:rPr>
          <w:szCs w:val="18"/>
        </w:rPr>
        <w:t>als Referenzprojekt werbend zu publizieren und dabei auch Lichtbilder des Vertragsobjekts bzw. dort e</w:t>
      </w:r>
      <w:r>
        <w:rPr>
          <w:szCs w:val="18"/>
        </w:rPr>
        <w:t>r</w:t>
      </w:r>
      <w:r>
        <w:rPr>
          <w:szCs w:val="18"/>
        </w:rPr>
        <w:t>brachter Leistungen zu verwenden.</w:t>
      </w:r>
    </w:p>
    <w:p w14:paraId="2FB19BCD" w14:textId="77777777" w:rsidR="00EB50E2" w:rsidRDefault="00EB50E2">
      <w:pPr>
        <w:spacing w:after="0" w:line="260" w:lineRule="exact"/>
        <w:ind w:left="567"/>
        <w:jc w:val="both"/>
        <w:rPr>
          <w:szCs w:val="18"/>
        </w:rPr>
      </w:pPr>
    </w:p>
    <w:p w14:paraId="4BB2D88B" w14:textId="77777777" w:rsidR="00EB50E2" w:rsidRDefault="00EB50E2">
      <w:pPr>
        <w:pStyle w:val="berschrift2"/>
        <w:tabs>
          <w:tab w:val="left" w:pos="567"/>
        </w:tabs>
        <w:spacing w:before="0" w:line="260" w:lineRule="exact"/>
        <w:rPr>
          <w:color w:val="999999"/>
          <w:szCs w:val="18"/>
        </w:rPr>
      </w:pPr>
      <w:bookmarkStart w:id="229" w:name="_Toc90367235"/>
      <w:bookmarkStart w:id="230" w:name="_Toc90367922"/>
      <w:bookmarkStart w:id="231" w:name="_Toc484085223"/>
      <w:r>
        <w:rPr>
          <w:color w:val="999999"/>
          <w:szCs w:val="18"/>
        </w:rPr>
        <w:t>23.4.</w:t>
      </w:r>
      <w:r>
        <w:rPr>
          <w:color w:val="999999"/>
          <w:szCs w:val="18"/>
        </w:rPr>
        <w:tab/>
        <w:t>Nebenabreden</w:t>
      </w:r>
      <w:bookmarkEnd w:id="229"/>
      <w:bookmarkEnd w:id="230"/>
      <w:bookmarkEnd w:id="231"/>
    </w:p>
    <w:p w14:paraId="272A3ADE" w14:textId="77777777" w:rsidR="00EB50E2" w:rsidRDefault="00EB50E2">
      <w:pPr>
        <w:spacing w:after="0" w:line="260" w:lineRule="exact"/>
        <w:ind w:left="567"/>
        <w:jc w:val="both"/>
        <w:rPr>
          <w:szCs w:val="18"/>
        </w:rPr>
      </w:pPr>
      <w:r>
        <w:rPr>
          <w:szCs w:val="18"/>
        </w:rPr>
        <w:t>Sonstige über diesen Vertrag nebst seiner Anlagen hinausgehende oder hiervon abweichende Zusatza</w:t>
      </w:r>
      <w:r>
        <w:rPr>
          <w:szCs w:val="18"/>
        </w:rPr>
        <w:t>b</w:t>
      </w:r>
      <w:r>
        <w:rPr>
          <w:szCs w:val="18"/>
        </w:rPr>
        <w:t>reden sind nicht getroffen.</w:t>
      </w:r>
    </w:p>
    <w:p w14:paraId="1A211F7B" w14:textId="77777777" w:rsidR="00EB50E2" w:rsidRDefault="00EB50E2">
      <w:pPr>
        <w:spacing w:after="0" w:line="260" w:lineRule="exact"/>
        <w:ind w:left="567"/>
        <w:jc w:val="both"/>
        <w:rPr>
          <w:szCs w:val="18"/>
        </w:rPr>
      </w:pPr>
    </w:p>
    <w:p w14:paraId="03C17A71" w14:textId="77777777" w:rsidR="00EB50E2" w:rsidRDefault="00EB50E2">
      <w:pPr>
        <w:pStyle w:val="berschrift2"/>
        <w:tabs>
          <w:tab w:val="left" w:pos="567"/>
        </w:tabs>
        <w:spacing w:before="0" w:line="260" w:lineRule="exact"/>
        <w:rPr>
          <w:color w:val="999999"/>
          <w:szCs w:val="18"/>
        </w:rPr>
      </w:pPr>
      <w:bookmarkStart w:id="232" w:name="_Toc484085224"/>
      <w:r>
        <w:rPr>
          <w:color w:val="999999"/>
          <w:szCs w:val="18"/>
        </w:rPr>
        <w:t>23.5.</w:t>
      </w:r>
      <w:r>
        <w:rPr>
          <w:color w:val="999999"/>
          <w:szCs w:val="18"/>
        </w:rPr>
        <w:tab/>
        <w:t>Schriftform</w:t>
      </w:r>
      <w:bookmarkEnd w:id="232"/>
    </w:p>
    <w:p w14:paraId="308302D7" w14:textId="77777777" w:rsidR="00EB50E2" w:rsidRDefault="00EB50E2">
      <w:pPr>
        <w:spacing w:after="0" w:line="260" w:lineRule="exact"/>
        <w:ind w:left="567"/>
        <w:jc w:val="both"/>
      </w:pPr>
      <w:bookmarkStart w:id="233" w:name="NEUNZEHN"/>
      <w:bookmarkStart w:id="234" w:name="_Toc90367236"/>
      <w:bookmarkStart w:id="235" w:name="_Toc90367923"/>
      <w:bookmarkEnd w:id="233"/>
      <w:r>
        <w:rPr>
          <w:spacing w:val="-2"/>
          <w:szCs w:val="18"/>
        </w:rPr>
        <w:t>Änderungen am Vertrag haben schriftlich zu erfolgen, ebenso Änderungen dieses Schriftformerfordernisses.</w:t>
      </w:r>
    </w:p>
    <w:p w14:paraId="2D10B804" w14:textId="77777777" w:rsidR="00EB50E2" w:rsidRDefault="00EB50E2">
      <w:pPr>
        <w:spacing w:after="0" w:line="260" w:lineRule="exact"/>
        <w:ind w:left="567"/>
        <w:jc w:val="both"/>
      </w:pPr>
    </w:p>
    <w:p w14:paraId="757036FC" w14:textId="41E8C18E" w:rsidR="00837054" w:rsidRDefault="00837054">
      <w:pPr>
        <w:spacing w:after="0"/>
      </w:pPr>
      <w:r>
        <w:br w:type="page"/>
      </w:r>
    </w:p>
    <w:p w14:paraId="6CFA50F6" w14:textId="77777777" w:rsidR="00EB50E2" w:rsidRDefault="00EB50E2">
      <w:pPr>
        <w:pStyle w:val="berschrift1"/>
        <w:tabs>
          <w:tab w:val="left" w:pos="567"/>
        </w:tabs>
        <w:spacing w:before="0" w:after="0" w:line="260" w:lineRule="exact"/>
        <w:rPr>
          <w:color w:val="00CCFF"/>
        </w:rPr>
      </w:pPr>
      <w:bookmarkStart w:id="236" w:name="_Toc260212858"/>
      <w:bookmarkStart w:id="237" w:name="_Toc484085225"/>
      <w:r>
        <w:rPr>
          <w:color w:val="00CCFF"/>
        </w:rPr>
        <w:lastRenderedPageBreak/>
        <w:t>§ 24</w:t>
      </w:r>
      <w:r>
        <w:rPr>
          <w:color w:val="00CCFF"/>
        </w:rPr>
        <w:tab/>
        <w:t>Anlagen</w:t>
      </w:r>
      <w:bookmarkEnd w:id="234"/>
      <w:bookmarkEnd w:id="235"/>
      <w:bookmarkEnd w:id="236"/>
      <w:bookmarkEnd w:id="237"/>
    </w:p>
    <w:p w14:paraId="5A00F177" w14:textId="77777777" w:rsidR="00EB50E2" w:rsidRDefault="00EB50E2">
      <w:pPr>
        <w:spacing w:line="260" w:lineRule="exact"/>
      </w:pPr>
    </w:p>
    <w:p w14:paraId="713C450F" w14:textId="77777777" w:rsidR="00EB50E2" w:rsidRDefault="00EB50E2">
      <w:pPr>
        <w:spacing w:after="0" w:line="260" w:lineRule="exact"/>
        <w:ind w:left="567"/>
        <w:rPr>
          <w:szCs w:val="18"/>
        </w:rPr>
      </w:pPr>
      <w:r>
        <w:rPr>
          <w:szCs w:val="18"/>
        </w:rPr>
        <w:t>Alle diesem Vertrag beigefügten Anlagen nebst Anhängen</w:t>
      </w:r>
    </w:p>
    <w:p w14:paraId="303240B1" w14:textId="77777777" w:rsidR="00B10AA0" w:rsidRDefault="00B10AA0">
      <w:pPr>
        <w:numPr>
          <w:ilvl w:val="0"/>
          <w:numId w:val="10"/>
        </w:numPr>
        <w:tabs>
          <w:tab w:val="clear" w:pos="170"/>
        </w:tabs>
        <w:spacing w:after="0" w:line="260" w:lineRule="exact"/>
        <w:ind w:left="737"/>
        <w:rPr>
          <w:szCs w:val="18"/>
        </w:rPr>
      </w:pPr>
      <w:r>
        <w:rPr>
          <w:szCs w:val="18"/>
        </w:rPr>
        <w:t>Anlage 0</w:t>
      </w:r>
      <w:r>
        <w:rPr>
          <w:szCs w:val="18"/>
        </w:rPr>
        <w:tab/>
        <w:t xml:space="preserve">Dokumentenübersicht </w:t>
      </w:r>
    </w:p>
    <w:p w14:paraId="12E8A40A" w14:textId="77777777" w:rsidR="00EB50E2" w:rsidRDefault="00EB50E2">
      <w:pPr>
        <w:numPr>
          <w:ilvl w:val="0"/>
          <w:numId w:val="10"/>
        </w:numPr>
        <w:tabs>
          <w:tab w:val="clear" w:pos="170"/>
        </w:tabs>
        <w:spacing w:after="0" w:line="260" w:lineRule="exact"/>
        <w:ind w:left="737"/>
        <w:rPr>
          <w:szCs w:val="18"/>
        </w:rPr>
      </w:pPr>
      <w:r>
        <w:rPr>
          <w:szCs w:val="18"/>
        </w:rPr>
        <w:t>Anlage 1</w:t>
      </w:r>
      <w:r>
        <w:rPr>
          <w:szCs w:val="18"/>
        </w:rPr>
        <w:tab/>
        <w:t>Einsparkonzept (als Bestandteil des Angebotes)</w:t>
      </w:r>
    </w:p>
    <w:p w14:paraId="01E9D007" w14:textId="77777777" w:rsidR="00EB50E2" w:rsidRDefault="00EB50E2">
      <w:pPr>
        <w:numPr>
          <w:ilvl w:val="0"/>
          <w:numId w:val="10"/>
        </w:numPr>
        <w:tabs>
          <w:tab w:val="clear" w:pos="170"/>
        </w:tabs>
        <w:spacing w:after="0" w:line="260" w:lineRule="exact"/>
        <w:ind w:left="737"/>
        <w:rPr>
          <w:szCs w:val="18"/>
        </w:rPr>
      </w:pPr>
      <w:r>
        <w:rPr>
          <w:szCs w:val="18"/>
        </w:rPr>
        <w:t>Anlage 2</w:t>
      </w:r>
      <w:r>
        <w:rPr>
          <w:szCs w:val="18"/>
        </w:rPr>
        <w:tab/>
        <w:t>Objektliste (ggf. im Zuge der Projektierung fortzuschreiben)</w:t>
      </w:r>
    </w:p>
    <w:p w14:paraId="01DE5F75" w14:textId="77777777" w:rsidR="00EB50E2" w:rsidRDefault="00EB50E2">
      <w:pPr>
        <w:numPr>
          <w:ilvl w:val="0"/>
          <w:numId w:val="10"/>
        </w:numPr>
        <w:spacing w:after="0" w:line="260" w:lineRule="exact"/>
        <w:ind w:left="737"/>
        <w:rPr>
          <w:szCs w:val="18"/>
        </w:rPr>
      </w:pPr>
      <w:r>
        <w:rPr>
          <w:szCs w:val="18"/>
        </w:rPr>
        <w:t>Anlage 3</w:t>
      </w:r>
      <w:r>
        <w:rPr>
          <w:szCs w:val="18"/>
        </w:rPr>
        <w:tab/>
        <w:t>Zusätzliche Gebäudeinformationen</w:t>
      </w:r>
    </w:p>
    <w:p w14:paraId="4B00C6D9" w14:textId="77777777" w:rsidR="00EB50E2" w:rsidRDefault="00EB50E2">
      <w:pPr>
        <w:numPr>
          <w:ilvl w:val="0"/>
          <w:numId w:val="10"/>
        </w:numPr>
        <w:tabs>
          <w:tab w:val="clear" w:pos="170"/>
        </w:tabs>
        <w:spacing w:after="0" w:line="260" w:lineRule="exact"/>
        <w:ind w:left="737"/>
        <w:rPr>
          <w:szCs w:val="18"/>
        </w:rPr>
      </w:pPr>
      <w:r>
        <w:rPr>
          <w:szCs w:val="18"/>
        </w:rPr>
        <w:t>Anlage 4</w:t>
      </w:r>
      <w:r>
        <w:rPr>
          <w:szCs w:val="18"/>
        </w:rPr>
        <w:tab/>
        <w:t>Verfahrensbeschreibung</w:t>
      </w:r>
    </w:p>
    <w:p w14:paraId="77D95E45" w14:textId="77777777" w:rsidR="00EB50E2" w:rsidRDefault="00EB50E2">
      <w:pPr>
        <w:numPr>
          <w:ilvl w:val="0"/>
          <w:numId w:val="10"/>
        </w:numPr>
        <w:tabs>
          <w:tab w:val="clear" w:pos="170"/>
        </w:tabs>
        <w:spacing w:after="0" w:line="260" w:lineRule="exact"/>
        <w:ind w:left="737"/>
        <w:rPr>
          <w:szCs w:val="18"/>
        </w:rPr>
      </w:pPr>
      <w:r>
        <w:rPr>
          <w:szCs w:val="18"/>
        </w:rPr>
        <w:t>Anlage 5</w:t>
      </w:r>
      <w:r>
        <w:rPr>
          <w:szCs w:val="18"/>
        </w:rPr>
        <w:tab/>
        <w:t>Berechnungsvorschrift Baseline und Einsparbetrag</w:t>
      </w:r>
    </w:p>
    <w:p w14:paraId="690287C2" w14:textId="77777777" w:rsidR="00EB50E2" w:rsidRDefault="00EB50E2">
      <w:pPr>
        <w:numPr>
          <w:ilvl w:val="0"/>
          <w:numId w:val="10"/>
        </w:numPr>
        <w:tabs>
          <w:tab w:val="clear" w:pos="170"/>
        </w:tabs>
        <w:spacing w:after="0" w:line="260" w:lineRule="exact"/>
        <w:ind w:left="737"/>
        <w:rPr>
          <w:szCs w:val="18"/>
        </w:rPr>
      </w:pPr>
      <w:r>
        <w:rPr>
          <w:szCs w:val="18"/>
        </w:rPr>
        <w:t>Anlage 6</w:t>
      </w:r>
      <w:r>
        <w:rPr>
          <w:szCs w:val="18"/>
        </w:rPr>
        <w:tab/>
        <w:t>Leistungsblatt (wird im Zuge der Projektierung ausgefüllt)</w:t>
      </w:r>
    </w:p>
    <w:p w14:paraId="211EFFB6" w14:textId="77777777" w:rsidR="00EB50E2" w:rsidRDefault="00EB50E2">
      <w:pPr>
        <w:numPr>
          <w:ilvl w:val="0"/>
          <w:numId w:val="10"/>
        </w:numPr>
        <w:tabs>
          <w:tab w:val="clear" w:pos="170"/>
        </w:tabs>
        <w:spacing w:after="0" w:line="260" w:lineRule="exact"/>
        <w:ind w:left="737"/>
        <w:rPr>
          <w:szCs w:val="18"/>
        </w:rPr>
      </w:pPr>
      <w:r>
        <w:rPr>
          <w:szCs w:val="18"/>
        </w:rPr>
        <w:t>Anlage 7</w:t>
      </w:r>
      <w:r>
        <w:rPr>
          <w:szCs w:val="18"/>
        </w:rPr>
        <w:tab/>
        <w:t>Pflichtenheft Instandhaltung</w:t>
      </w:r>
    </w:p>
    <w:p w14:paraId="7F998F45" w14:textId="2FD58254" w:rsidR="002B45F1" w:rsidRDefault="002B45F1">
      <w:pPr>
        <w:numPr>
          <w:ilvl w:val="0"/>
          <w:numId w:val="10"/>
        </w:numPr>
        <w:tabs>
          <w:tab w:val="clear" w:pos="170"/>
        </w:tabs>
        <w:spacing w:after="0" w:line="260" w:lineRule="exact"/>
        <w:ind w:left="737"/>
        <w:rPr>
          <w:szCs w:val="18"/>
        </w:rPr>
      </w:pPr>
      <w:r>
        <w:rPr>
          <w:szCs w:val="18"/>
        </w:rPr>
        <w:t>Anlage 7a</w:t>
      </w:r>
      <w:r>
        <w:rPr>
          <w:szCs w:val="18"/>
        </w:rPr>
        <w:tab/>
        <w:t xml:space="preserve">Vollwartungsvertrag </w:t>
      </w:r>
      <w:r w:rsidR="002C5318">
        <w:rPr>
          <w:szCs w:val="18"/>
        </w:rPr>
        <w:t>KWK-Anlagen</w:t>
      </w:r>
    </w:p>
    <w:p w14:paraId="3D44A19D" w14:textId="77777777" w:rsidR="00EB50E2" w:rsidRDefault="00EB50E2">
      <w:pPr>
        <w:numPr>
          <w:ilvl w:val="0"/>
          <w:numId w:val="10"/>
        </w:numPr>
        <w:tabs>
          <w:tab w:val="clear" w:pos="170"/>
        </w:tabs>
        <w:spacing w:after="0" w:line="260" w:lineRule="exact"/>
        <w:ind w:left="737"/>
        <w:rPr>
          <w:szCs w:val="18"/>
        </w:rPr>
      </w:pPr>
      <w:r>
        <w:rPr>
          <w:szCs w:val="18"/>
        </w:rPr>
        <w:t>Anlage 8</w:t>
      </w:r>
      <w:r>
        <w:rPr>
          <w:szCs w:val="18"/>
        </w:rPr>
        <w:tab/>
        <w:t>Formblatt „241 Abfall“</w:t>
      </w:r>
    </w:p>
    <w:p w14:paraId="0CF8DC3B" w14:textId="77777777" w:rsidR="00F47611" w:rsidRDefault="00F47611">
      <w:pPr>
        <w:numPr>
          <w:ilvl w:val="0"/>
          <w:numId w:val="10"/>
        </w:numPr>
        <w:tabs>
          <w:tab w:val="clear" w:pos="170"/>
        </w:tabs>
        <w:spacing w:after="0" w:line="260" w:lineRule="exact"/>
        <w:ind w:left="737"/>
        <w:rPr>
          <w:szCs w:val="18"/>
        </w:rPr>
      </w:pPr>
      <w:r>
        <w:rPr>
          <w:szCs w:val="18"/>
        </w:rPr>
        <w:t>Anlage 9-01</w:t>
      </w:r>
      <w:r>
        <w:rPr>
          <w:szCs w:val="18"/>
        </w:rPr>
        <w:tab/>
        <w:t>Abrechnungsmuster</w:t>
      </w:r>
    </w:p>
    <w:p w14:paraId="42256EE4" w14:textId="77777777" w:rsidR="00B10AA0" w:rsidRDefault="00B10AA0" w:rsidP="007936D1">
      <w:pPr>
        <w:numPr>
          <w:ilvl w:val="0"/>
          <w:numId w:val="10"/>
        </w:numPr>
        <w:tabs>
          <w:tab w:val="clear" w:pos="170"/>
          <w:tab w:val="left" w:pos="737"/>
        </w:tabs>
        <w:spacing w:after="0" w:line="260" w:lineRule="exact"/>
        <w:ind w:left="2126" w:hanging="1559"/>
        <w:rPr>
          <w:szCs w:val="18"/>
        </w:rPr>
      </w:pPr>
      <w:r>
        <w:rPr>
          <w:szCs w:val="18"/>
        </w:rPr>
        <w:t>Anlage 9</w:t>
      </w:r>
      <w:r w:rsidR="00F47611">
        <w:rPr>
          <w:szCs w:val="18"/>
        </w:rPr>
        <w:t>-02ff</w:t>
      </w:r>
      <w:r>
        <w:rPr>
          <w:szCs w:val="18"/>
        </w:rPr>
        <w:tab/>
        <w:t>Zusätzliche Unterlagen (z.B. Protokolle der Bietergespräche, sonstige Festlegungen oder Unterlagen (ggf. im Zuge der Projektierung erweitern)</w:t>
      </w:r>
    </w:p>
    <w:p w14:paraId="311C0828" w14:textId="77777777" w:rsidR="00EB50E2" w:rsidRDefault="00EB50E2">
      <w:pPr>
        <w:spacing w:after="0" w:line="260" w:lineRule="exact"/>
        <w:ind w:left="567"/>
        <w:rPr>
          <w:szCs w:val="18"/>
        </w:rPr>
      </w:pPr>
      <w:r>
        <w:rPr>
          <w:szCs w:val="18"/>
        </w:rPr>
        <w:t>sind Vertragsbestandteile.</w:t>
      </w:r>
    </w:p>
    <w:p w14:paraId="1B71AC84" w14:textId="77777777" w:rsidR="00EB50E2" w:rsidRDefault="00EB50E2">
      <w:pPr>
        <w:spacing w:after="0" w:line="260" w:lineRule="exact"/>
        <w:ind w:left="567"/>
        <w:rPr>
          <w:szCs w:val="18"/>
        </w:rPr>
      </w:pPr>
    </w:p>
    <w:p w14:paraId="72F41074" w14:textId="77777777" w:rsidR="00EB50E2" w:rsidRDefault="00EB50E2">
      <w:pPr>
        <w:rPr>
          <w:szCs w:val="18"/>
        </w:rPr>
      </w:pPr>
    </w:p>
    <w:tbl>
      <w:tblPr>
        <w:tblW w:w="8606"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126"/>
        <w:gridCol w:w="720"/>
        <w:gridCol w:w="1314"/>
        <w:gridCol w:w="236"/>
        <w:gridCol w:w="2118"/>
        <w:gridCol w:w="712"/>
        <w:gridCol w:w="1380"/>
      </w:tblGrid>
      <w:tr w:rsidR="00EB50E2" w14:paraId="32B01815" w14:textId="77777777">
        <w:trPr>
          <w:trHeight w:val="283"/>
        </w:trPr>
        <w:tc>
          <w:tcPr>
            <w:tcW w:w="2126" w:type="dxa"/>
            <w:shd w:val="clear" w:color="auto" w:fill="FFFF00"/>
            <w:vAlign w:val="center"/>
          </w:tcPr>
          <w:bookmarkStart w:id="238" w:name="Text5"/>
          <w:p w14:paraId="18281D71" w14:textId="77777777" w:rsidR="00EB50E2" w:rsidRDefault="00EB50E2">
            <w:pPr>
              <w:rPr>
                <w:szCs w:val="18"/>
              </w:rPr>
            </w:pPr>
            <w:r>
              <w:rPr>
                <w:szCs w:val="18"/>
              </w:rPr>
              <w:fldChar w:fldCharType="begin">
                <w:ffData>
                  <w:name w:val="Text5"/>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38"/>
          </w:p>
        </w:tc>
        <w:tc>
          <w:tcPr>
            <w:tcW w:w="720" w:type="dxa"/>
            <w:vAlign w:val="center"/>
          </w:tcPr>
          <w:p w14:paraId="55FE2FB9" w14:textId="77777777" w:rsidR="00EB50E2" w:rsidRDefault="00EB50E2">
            <w:pPr>
              <w:rPr>
                <w:szCs w:val="18"/>
              </w:rPr>
            </w:pPr>
            <w:r>
              <w:rPr>
                <w:szCs w:val="18"/>
              </w:rPr>
              <w:t>, den</w:t>
            </w:r>
          </w:p>
        </w:tc>
        <w:bookmarkStart w:id="239" w:name="Text6"/>
        <w:tc>
          <w:tcPr>
            <w:tcW w:w="1314" w:type="dxa"/>
            <w:shd w:val="clear" w:color="auto" w:fill="FFFF00"/>
            <w:vAlign w:val="center"/>
          </w:tcPr>
          <w:p w14:paraId="1379A47A" w14:textId="77777777" w:rsidR="00EB50E2" w:rsidRDefault="00EB50E2">
            <w:pPr>
              <w:rPr>
                <w:szCs w:val="18"/>
              </w:rPr>
            </w:pPr>
            <w:r>
              <w:rPr>
                <w:szCs w:val="18"/>
              </w:rPr>
              <w:fldChar w:fldCharType="begin">
                <w:ffData>
                  <w:name w:val="Text6"/>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39"/>
          </w:p>
        </w:tc>
        <w:tc>
          <w:tcPr>
            <w:tcW w:w="236" w:type="dxa"/>
            <w:vAlign w:val="center"/>
          </w:tcPr>
          <w:p w14:paraId="3CA78EBF" w14:textId="77777777" w:rsidR="00EB50E2" w:rsidRDefault="00EB50E2">
            <w:pPr>
              <w:rPr>
                <w:szCs w:val="18"/>
              </w:rPr>
            </w:pPr>
          </w:p>
        </w:tc>
        <w:bookmarkStart w:id="240" w:name="Text7"/>
        <w:tc>
          <w:tcPr>
            <w:tcW w:w="2118" w:type="dxa"/>
            <w:shd w:val="clear" w:color="auto" w:fill="FFFF00"/>
            <w:vAlign w:val="center"/>
          </w:tcPr>
          <w:p w14:paraId="031C1899" w14:textId="77777777" w:rsidR="00EB50E2" w:rsidRDefault="00EB50E2">
            <w:pPr>
              <w:rPr>
                <w:szCs w:val="18"/>
              </w:rPr>
            </w:pPr>
            <w:r>
              <w:rPr>
                <w:szCs w:val="18"/>
              </w:rPr>
              <w:fldChar w:fldCharType="begin">
                <w:ffData>
                  <w:name w:val="Text7"/>
                  <w:enabled/>
                  <w:calcOnExit w:val="0"/>
                  <w:textInput>
                    <w:default w:val="Ort"/>
                  </w:textInput>
                </w:ffData>
              </w:fldChar>
            </w:r>
            <w:r>
              <w:rPr>
                <w:szCs w:val="18"/>
              </w:rPr>
              <w:instrText xml:space="preserve"> FORMTEXT </w:instrText>
            </w:r>
            <w:r>
              <w:rPr>
                <w:szCs w:val="18"/>
              </w:rPr>
            </w:r>
            <w:r>
              <w:rPr>
                <w:szCs w:val="18"/>
              </w:rPr>
              <w:fldChar w:fldCharType="separate"/>
            </w:r>
            <w:r>
              <w:rPr>
                <w:noProof/>
                <w:szCs w:val="18"/>
              </w:rPr>
              <w:t>Ort</w:t>
            </w:r>
            <w:r>
              <w:rPr>
                <w:szCs w:val="18"/>
              </w:rPr>
              <w:fldChar w:fldCharType="end"/>
            </w:r>
            <w:bookmarkEnd w:id="240"/>
          </w:p>
        </w:tc>
        <w:tc>
          <w:tcPr>
            <w:tcW w:w="712" w:type="dxa"/>
            <w:vAlign w:val="center"/>
          </w:tcPr>
          <w:p w14:paraId="67E84593" w14:textId="77777777" w:rsidR="00EB50E2" w:rsidRDefault="00EB50E2">
            <w:pPr>
              <w:rPr>
                <w:szCs w:val="18"/>
              </w:rPr>
            </w:pPr>
            <w:r>
              <w:rPr>
                <w:szCs w:val="18"/>
              </w:rPr>
              <w:t>, den</w:t>
            </w:r>
          </w:p>
        </w:tc>
        <w:bookmarkStart w:id="241" w:name="Text8"/>
        <w:tc>
          <w:tcPr>
            <w:tcW w:w="1380" w:type="dxa"/>
            <w:shd w:val="clear" w:color="auto" w:fill="FFFF00"/>
            <w:vAlign w:val="center"/>
          </w:tcPr>
          <w:p w14:paraId="54C207BF" w14:textId="77777777" w:rsidR="00EB50E2" w:rsidRDefault="00EB50E2">
            <w:pPr>
              <w:rPr>
                <w:szCs w:val="18"/>
              </w:rPr>
            </w:pPr>
            <w:r>
              <w:rPr>
                <w:szCs w:val="18"/>
              </w:rPr>
              <w:fldChar w:fldCharType="begin">
                <w:ffData>
                  <w:name w:val="Text8"/>
                  <w:enabled/>
                  <w:calcOnExit w:val="0"/>
                  <w:textInput>
                    <w:default w:val="Datum"/>
                  </w:textInput>
                </w:ffData>
              </w:fldChar>
            </w:r>
            <w:r>
              <w:rPr>
                <w:szCs w:val="18"/>
              </w:rPr>
              <w:instrText xml:space="preserve"> FORMTEXT </w:instrText>
            </w:r>
            <w:r>
              <w:rPr>
                <w:szCs w:val="18"/>
              </w:rPr>
            </w:r>
            <w:r>
              <w:rPr>
                <w:szCs w:val="18"/>
              </w:rPr>
              <w:fldChar w:fldCharType="separate"/>
            </w:r>
            <w:r>
              <w:rPr>
                <w:noProof/>
                <w:szCs w:val="18"/>
              </w:rPr>
              <w:t>Datum</w:t>
            </w:r>
            <w:r>
              <w:rPr>
                <w:szCs w:val="18"/>
              </w:rPr>
              <w:fldChar w:fldCharType="end"/>
            </w:r>
            <w:bookmarkEnd w:id="241"/>
          </w:p>
        </w:tc>
      </w:tr>
      <w:tr w:rsidR="00EB50E2" w14:paraId="35B88104" w14:textId="77777777">
        <w:trPr>
          <w:trHeight w:val="283"/>
        </w:trPr>
        <w:tc>
          <w:tcPr>
            <w:tcW w:w="2126" w:type="dxa"/>
            <w:tcBorders>
              <w:bottom w:val="single" w:sz="24" w:space="0" w:color="FFFFFF"/>
            </w:tcBorders>
            <w:vAlign w:val="center"/>
          </w:tcPr>
          <w:p w14:paraId="2898B479" w14:textId="77777777" w:rsidR="00EB50E2" w:rsidRDefault="00EB50E2">
            <w:pPr>
              <w:pStyle w:val="NormalBold"/>
              <w:rPr>
                <w:szCs w:val="18"/>
              </w:rPr>
            </w:pPr>
          </w:p>
          <w:p w14:paraId="05504D71" w14:textId="77777777" w:rsidR="00EB50E2" w:rsidRDefault="00EB50E2">
            <w:pPr>
              <w:pStyle w:val="NormalBold"/>
              <w:rPr>
                <w:szCs w:val="18"/>
              </w:rPr>
            </w:pPr>
            <w:r>
              <w:rPr>
                <w:szCs w:val="18"/>
              </w:rPr>
              <w:t>Für den AG:</w:t>
            </w:r>
          </w:p>
        </w:tc>
        <w:tc>
          <w:tcPr>
            <w:tcW w:w="720" w:type="dxa"/>
            <w:tcBorders>
              <w:bottom w:val="single" w:sz="24" w:space="0" w:color="FFFFFF"/>
            </w:tcBorders>
            <w:vAlign w:val="center"/>
          </w:tcPr>
          <w:p w14:paraId="74B7A677" w14:textId="77777777" w:rsidR="00EB50E2" w:rsidRDefault="00EB50E2">
            <w:pPr>
              <w:rPr>
                <w:szCs w:val="18"/>
              </w:rPr>
            </w:pPr>
          </w:p>
        </w:tc>
        <w:tc>
          <w:tcPr>
            <w:tcW w:w="1314" w:type="dxa"/>
            <w:tcBorders>
              <w:bottom w:val="single" w:sz="24" w:space="0" w:color="FFFFFF"/>
            </w:tcBorders>
            <w:vAlign w:val="center"/>
          </w:tcPr>
          <w:p w14:paraId="447A08D5" w14:textId="77777777" w:rsidR="00EB50E2" w:rsidRDefault="00EB50E2">
            <w:pPr>
              <w:rPr>
                <w:szCs w:val="18"/>
              </w:rPr>
            </w:pPr>
          </w:p>
        </w:tc>
        <w:tc>
          <w:tcPr>
            <w:tcW w:w="236" w:type="dxa"/>
            <w:vAlign w:val="center"/>
          </w:tcPr>
          <w:p w14:paraId="18B1B8E9" w14:textId="77777777" w:rsidR="00EB50E2" w:rsidRDefault="00EB50E2">
            <w:pPr>
              <w:rPr>
                <w:szCs w:val="18"/>
              </w:rPr>
            </w:pPr>
          </w:p>
        </w:tc>
        <w:tc>
          <w:tcPr>
            <w:tcW w:w="2118" w:type="dxa"/>
            <w:tcBorders>
              <w:bottom w:val="single" w:sz="24" w:space="0" w:color="FFFFFF"/>
            </w:tcBorders>
            <w:vAlign w:val="center"/>
          </w:tcPr>
          <w:p w14:paraId="750F7AD6" w14:textId="77777777" w:rsidR="00EB50E2" w:rsidRDefault="00EB50E2">
            <w:pPr>
              <w:pStyle w:val="NormalBold"/>
              <w:rPr>
                <w:szCs w:val="18"/>
              </w:rPr>
            </w:pPr>
          </w:p>
          <w:p w14:paraId="6DE86CC9" w14:textId="77777777" w:rsidR="00EB50E2" w:rsidRDefault="00EB50E2">
            <w:pPr>
              <w:pStyle w:val="NormalBold"/>
              <w:rPr>
                <w:szCs w:val="18"/>
              </w:rPr>
            </w:pPr>
            <w:r>
              <w:rPr>
                <w:szCs w:val="18"/>
              </w:rPr>
              <w:t>Für den AN:</w:t>
            </w:r>
          </w:p>
        </w:tc>
        <w:tc>
          <w:tcPr>
            <w:tcW w:w="712" w:type="dxa"/>
            <w:tcBorders>
              <w:bottom w:val="single" w:sz="24" w:space="0" w:color="FFFFFF"/>
            </w:tcBorders>
            <w:vAlign w:val="center"/>
          </w:tcPr>
          <w:p w14:paraId="08A23D67" w14:textId="77777777" w:rsidR="00EB50E2" w:rsidRDefault="00EB50E2">
            <w:pPr>
              <w:rPr>
                <w:szCs w:val="18"/>
              </w:rPr>
            </w:pPr>
          </w:p>
        </w:tc>
        <w:tc>
          <w:tcPr>
            <w:tcW w:w="1380" w:type="dxa"/>
            <w:tcBorders>
              <w:bottom w:val="single" w:sz="24" w:space="0" w:color="FFFFFF"/>
            </w:tcBorders>
            <w:vAlign w:val="center"/>
          </w:tcPr>
          <w:p w14:paraId="531A5EED" w14:textId="77777777" w:rsidR="00EB50E2" w:rsidRDefault="00EB50E2">
            <w:pPr>
              <w:rPr>
                <w:szCs w:val="18"/>
              </w:rPr>
            </w:pPr>
          </w:p>
        </w:tc>
      </w:tr>
      <w:tr w:rsidR="00EB50E2" w14:paraId="2C8CDD40" w14:textId="77777777">
        <w:trPr>
          <w:trHeight w:val="996"/>
        </w:trPr>
        <w:tc>
          <w:tcPr>
            <w:tcW w:w="4160" w:type="dxa"/>
            <w:gridSpan w:val="3"/>
            <w:vMerge w:val="restart"/>
            <w:shd w:val="clear" w:color="auto" w:fill="FFFF00"/>
            <w:vAlign w:val="bottom"/>
          </w:tcPr>
          <w:p w14:paraId="023A44E8" w14:textId="77777777" w:rsidR="00EB50E2" w:rsidRDefault="00EB50E2">
            <w:pPr>
              <w:jc w:val="center"/>
              <w:rPr>
                <w:sz w:val="15"/>
                <w:szCs w:val="15"/>
              </w:rPr>
            </w:pPr>
            <w:r>
              <w:rPr>
                <w:sz w:val="15"/>
                <w:szCs w:val="15"/>
              </w:rPr>
              <w:t>(Stempel / Dienstsiegel und rechtsverbindliche Unterschrift)</w:t>
            </w:r>
          </w:p>
        </w:tc>
        <w:tc>
          <w:tcPr>
            <w:tcW w:w="236" w:type="dxa"/>
            <w:vAlign w:val="center"/>
          </w:tcPr>
          <w:p w14:paraId="10723294" w14:textId="77777777" w:rsidR="00EB50E2" w:rsidRDefault="00EB50E2">
            <w:pPr>
              <w:rPr>
                <w:szCs w:val="18"/>
              </w:rPr>
            </w:pPr>
          </w:p>
        </w:tc>
        <w:tc>
          <w:tcPr>
            <w:tcW w:w="4210" w:type="dxa"/>
            <w:gridSpan w:val="3"/>
            <w:vMerge w:val="restart"/>
            <w:shd w:val="clear" w:color="auto" w:fill="FFFF00"/>
            <w:vAlign w:val="bottom"/>
          </w:tcPr>
          <w:p w14:paraId="080B1763" w14:textId="77777777" w:rsidR="00EB50E2" w:rsidRDefault="00EB50E2">
            <w:pPr>
              <w:jc w:val="center"/>
              <w:rPr>
                <w:sz w:val="15"/>
                <w:szCs w:val="15"/>
              </w:rPr>
            </w:pPr>
            <w:r>
              <w:rPr>
                <w:sz w:val="15"/>
                <w:szCs w:val="15"/>
              </w:rPr>
              <w:t>(Firmenstempel und rechtsverbindliche Unterschrift)</w:t>
            </w:r>
          </w:p>
        </w:tc>
      </w:tr>
      <w:tr w:rsidR="00EB50E2" w14:paraId="11938288" w14:textId="77777777">
        <w:trPr>
          <w:trHeight w:val="283"/>
        </w:trPr>
        <w:tc>
          <w:tcPr>
            <w:tcW w:w="4160" w:type="dxa"/>
            <w:gridSpan w:val="3"/>
            <w:vMerge/>
            <w:shd w:val="clear" w:color="auto" w:fill="FFFF00"/>
            <w:vAlign w:val="center"/>
          </w:tcPr>
          <w:p w14:paraId="3310A124" w14:textId="77777777" w:rsidR="00EB50E2" w:rsidRDefault="00EB50E2">
            <w:pPr>
              <w:rPr>
                <w:szCs w:val="18"/>
              </w:rPr>
            </w:pPr>
          </w:p>
        </w:tc>
        <w:tc>
          <w:tcPr>
            <w:tcW w:w="236" w:type="dxa"/>
            <w:vAlign w:val="center"/>
          </w:tcPr>
          <w:p w14:paraId="2002A118" w14:textId="77777777" w:rsidR="00EB50E2" w:rsidRDefault="00EB50E2">
            <w:pPr>
              <w:rPr>
                <w:szCs w:val="18"/>
              </w:rPr>
            </w:pPr>
          </w:p>
        </w:tc>
        <w:tc>
          <w:tcPr>
            <w:tcW w:w="4210" w:type="dxa"/>
            <w:gridSpan w:val="3"/>
            <w:vMerge/>
            <w:shd w:val="clear" w:color="auto" w:fill="FFFF00"/>
            <w:vAlign w:val="center"/>
          </w:tcPr>
          <w:p w14:paraId="1FEAE658" w14:textId="77777777" w:rsidR="00EB50E2" w:rsidRDefault="00EB50E2">
            <w:pPr>
              <w:rPr>
                <w:szCs w:val="18"/>
              </w:rPr>
            </w:pPr>
          </w:p>
        </w:tc>
      </w:tr>
    </w:tbl>
    <w:p w14:paraId="63035699" w14:textId="77777777" w:rsidR="00EB50E2" w:rsidRPr="00F86F64" w:rsidRDefault="00EB50E2" w:rsidP="002E23B6"/>
    <w:sectPr w:rsidR="00EB50E2" w:rsidRPr="00F86F64" w:rsidSect="002E23B6">
      <w:headerReference w:type="first" r:id="rId15"/>
      <w:footerReference w:type="first" r:id="rId16"/>
      <w:pgSz w:w="11906" w:h="16838" w:code="9"/>
      <w:pgMar w:top="1134" w:right="1418" w:bottom="1418" w:left="1418" w:header="851"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A9D68DC" w15:done="0"/>
  <w15:commentEx w15:paraId="79425938" w15:done="0"/>
  <w15:commentEx w15:paraId="5B287BC1" w15:done="0"/>
  <w15:commentEx w15:paraId="2258C6AF" w15:done="1"/>
  <w15:commentEx w15:paraId="326A454D" w15:done="0"/>
  <w15:commentEx w15:paraId="23D0AB57" w15:done="0"/>
  <w15:commentEx w15:paraId="64BC1273" w15:done="0"/>
  <w15:commentEx w15:paraId="0A24D6EB" w15:done="0"/>
  <w15:commentEx w15:paraId="2BC85DB2" w15:done="0"/>
  <w15:commentEx w15:paraId="7F4F60E9" w15:done="0"/>
  <w15:commentEx w15:paraId="1063D389" w15:done="0"/>
  <w15:commentEx w15:paraId="6089FAF2" w15:done="0"/>
  <w15:commentEx w15:paraId="2CCF8D94" w15:done="0"/>
  <w15:commentEx w15:paraId="38C64851" w15:done="0"/>
  <w15:commentEx w15:paraId="4A7FC91B" w15:done="0"/>
  <w15:commentEx w15:paraId="425F02D0" w15:done="0"/>
  <w15:commentEx w15:paraId="74E59AE0" w15:done="0"/>
  <w15:commentEx w15:paraId="7EECDC43" w15:done="0"/>
  <w15:commentEx w15:paraId="3FE5FBCD" w15:done="0"/>
  <w15:commentEx w15:paraId="129C9FA3" w15:done="0"/>
  <w15:commentEx w15:paraId="443E941D" w15:done="0"/>
  <w15:commentEx w15:paraId="53DAC8D1" w15:done="0"/>
  <w15:commentEx w15:paraId="5BC6EEBB" w15:done="0"/>
  <w15:commentEx w15:paraId="594FAC6D" w15:done="0"/>
  <w15:commentEx w15:paraId="249D1F4E" w15:done="0"/>
  <w15:commentEx w15:paraId="3836BC49" w15:done="0"/>
  <w15:commentEx w15:paraId="11B82214" w15:done="0"/>
  <w15:commentEx w15:paraId="0755AB06" w15:done="0"/>
  <w15:commentEx w15:paraId="4ADDCB05" w15:done="0"/>
  <w15:commentEx w15:paraId="799706F5" w15:done="0"/>
  <w15:commentEx w15:paraId="1D9C65B1" w15:done="0"/>
  <w15:commentEx w15:paraId="5D369B33" w15:done="0"/>
  <w15:commentEx w15:paraId="1A53E7F0" w15:done="0"/>
  <w15:commentEx w15:paraId="7CCFC1B3" w15:done="0"/>
  <w15:commentEx w15:paraId="3E28E516" w15:done="0"/>
  <w15:commentEx w15:paraId="0219347D" w15:done="0"/>
  <w15:commentEx w15:paraId="4A5ADC2D" w15:done="0"/>
  <w15:commentEx w15:paraId="6CE62C79" w15:done="0"/>
  <w15:commentEx w15:paraId="44CA8ADA" w15:done="0"/>
  <w15:commentEx w15:paraId="67C67881" w15:done="0"/>
  <w15:commentEx w15:paraId="3297FCD6" w15:done="0"/>
  <w15:commentEx w15:paraId="2016BDD6" w15:done="0"/>
  <w15:commentEx w15:paraId="1C069387" w15:done="0"/>
  <w15:commentEx w15:paraId="2C347629" w15:done="0"/>
  <w15:commentEx w15:paraId="48B02E55" w15:done="0"/>
  <w15:commentEx w15:paraId="1839418F" w15:done="0"/>
  <w15:commentEx w15:paraId="4887FB82" w15:done="0"/>
  <w15:commentEx w15:paraId="3A6A0CB8" w15:done="0"/>
  <w15:commentEx w15:paraId="58657AA5" w15:done="0"/>
  <w15:commentEx w15:paraId="6A3C656F" w15:done="0"/>
  <w15:commentEx w15:paraId="4C62CB26" w15:done="0"/>
  <w15:commentEx w15:paraId="7F926B6B" w15:done="0"/>
  <w15:commentEx w15:paraId="50D46B54" w15:done="0"/>
  <w15:commentEx w15:paraId="6658186E" w15:done="0"/>
  <w15:commentEx w15:paraId="6282A688" w15:done="0"/>
  <w15:commentEx w15:paraId="6A7304F4" w15:done="0"/>
  <w15:commentEx w15:paraId="5BABAE6F" w15:done="0"/>
  <w15:commentEx w15:paraId="593E1C43" w15:done="0"/>
  <w15:commentEx w15:paraId="1D217067" w15:done="0"/>
  <w15:commentEx w15:paraId="7D1ADEB5" w15:done="0"/>
  <w15:commentEx w15:paraId="2416D6A7" w15:done="0"/>
  <w15:commentEx w15:paraId="2849FE46" w15:done="0"/>
  <w15:commentEx w15:paraId="4F09C7A2" w15:done="0"/>
  <w15:commentEx w15:paraId="1CB20C23" w15:done="0"/>
  <w15:commentEx w15:paraId="71889D66" w15:done="0"/>
  <w15:commentEx w15:paraId="6235E397" w15:done="0"/>
  <w15:commentEx w15:paraId="17E37ED9" w15:done="0"/>
  <w15:commentEx w15:paraId="7418A12D" w15:done="0"/>
  <w15:commentEx w15:paraId="2FF5DBB2" w15:done="0"/>
  <w15:commentEx w15:paraId="20CD8138" w15:done="0"/>
  <w15:commentEx w15:paraId="3C0F14C3" w15:done="0"/>
  <w15:commentEx w15:paraId="1EBA6B18" w15:done="0"/>
  <w15:commentEx w15:paraId="75E891C9" w15:done="0"/>
  <w15:commentEx w15:paraId="32849523" w15:done="0"/>
  <w15:commentEx w15:paraId="0D9BBD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9D68DC" w16cid:durableId="1D0CD48D"/>
  <w16cid:commentId w16cid:paraId="79425938" w16cid:durableId="1D0CD48E"/>
  <w16cid:commentId w16cid:paraId="5B287BC1" w16cid:durableId="1D0CD48F"/>
  <w16cid:commentId w16cid:paraId="2258C6AF" w16cid:durableId="1D0CD53C"/>
  <w16cid:commentId w16cid:paraId="326A454D" w16cid:durableId="1D0CD543"/>
  <w16cid:commentId w16cid:paraId="23D0AB57" w16cid:durableId="1D0F4308"/>
  <w16cid:commentId w16cid:paraId="64BC1273" w16cid:durableId="1D0CD490"/>
  <w16cid:commentId w16cid:paraId="0A24D6EB" w16cid:durableId="1D0CD580"/>
  <w16cid:commentId w16cid:paraId="2BC85DB2" w16cid:durableId="1D0F5CA4"/>
  <w16cid:commentId w16cid:paraId="7F4F60E9" w16cid:durableId="1D0CD491"/>
  <w16cid:commentId w16cid:paraId="1063D389" w16cid:durableId="1D0CD492"/>
  <w16cid:commentId w16cid:paraId="6089FAF2" w16cid:durableId="1D0CD493"/>
  <w16cid:commentId w16cid:paraId="2CCF8D94" w16cid:durableId="1D0CD494"/>
  <w16cid:commentId w16cid:paraId="38C64851" w16cid:durableId="1D0F5CF3"/>
  <w16cid:commentId w16cid:paraId="4A7FC91B" w16cid:durableId="1D0CD495"/>
  <w16cid:commentId w16cid:paraId="425F02D0" w16cid:durableId="1D0F5DC8"/>
  <w16cid:commentId w16cid:paraId="74E59AE0" w16cid:durableId="1D0CD496"/>
  <w16cid:commentId w16cid:paraId="7EECDC43" w16cid:durableId="1D0CD497"/>
  <w16cid:commentId w16cid:paraId="3FE5FBCD" w16cid:durableId="1D0CD498"/>
  <w16cid:commentId w16cid:paraId="129C9FA3" w16cid:durableId="1D0F5F60"/>
  <w16cid:commentId w16cid:paraId="443E941D" w16cid:durableId="1D0CD499"/>
  <w16cid:commentId w16cid:paraId="53DAC8D1" w16cid:durableId="1D0F5FD0"/>
  <w16cid:commentId w16cid:paraId="5BC6EEBB" w16cid:durableId="1D0CD49A"/>
  <w16cid:commentId w16cid:paraId="594FAC6D" w16cid:durableId="1D0CD49B"/>
  <w16cid:commentId w16cid:paraId="249D1F4E" w16cid:durableId="1D0CD49C"/>
  <w16cid:commentId w16cid:paraId="3836BC49" w16cid:durableId="1D0F6056"/>
  <w16cid:commentId w16cid:paraId="11B82214" w16cid:durableId="1D0CD49D"/>
  <w16cid:commentId w16cid:paraId="0755AB06" w16cid:durableId="1D0CD49E"/>
  <w16cid:commentId w16cid:paraId="4ADDCB05" w16cid:durableId="1D0CD49F"/>
  <w16cid:commentId w16cid:paraId="799706F5" w16cid:durableId="1D0CD4A0"/>
  <w16cid:commentId w16cid:paraId="1D9C65B1" w16cid:durableId="1D0CD4A1"/>
  <w16cid:commentId w16cid:paraId="5D369B33" w16cid:durableId="1D0CD4A2"/>
  <w16cid:commentId w16cid:paraId="1A53E7F0" w16cid:durableId="1D0CD4A3"/>
  <w16cid:commentId w16cid:paraId="7CCFC1B3" w16cid:durableId="1D0CD4A4"/>
  <w16cid:commentId w16cid:paraId="3E28E516" w16cid:durableId="1D0F6154"/>
  <w16cid:commentId w16cid:paraId="0219347D" w16cid:durableId="1D0CD4A5"/>
  <w16cid:commentId w16cid:paraId="4A5ADC2D" w16cid:durableId="1D0CD4A6"/>
  <w16cid:commentId w16cid:paraId="6CE62C79" w16cid:durableId="1D0CD4A7"/>
  <w16cid:commentId w16cid:paraId="44CA8ADA" w16cid:durableId="1D0CD4A8"/>
  <w16cid:commentId w16cid:paraId="67C67881" w16cid:durableId="1D0CD4A9"/>
  <w16cid:commentId w16cid:paraId="3297FCD6" w16cid:durableId="1D0CD4AA"/>
  <w16cid:commentId w16cid:paraId="2016BDD6" w16cid:durableId="1D0CD4AB"/>
  <w16cid:commentId w16cid:paraId="1C069387" w16cid:durableId="1D0CD4AC"/>
  <w16cid:commentId w16cid:paraId="2C347629" w16cid:durableId="1D0CD4AD"/>
  <w16cid:commentId w16cid:paraId="48B02E55" w16cid:durableId="1D0CD4AE"/>
  <w16cid:commentId w16cid:paraId="4887FB82" w16cid:durableId="1D0CD4AF"/>
  <w16cid:commentId w16cid:paraId="3A6A0CB8" w16cid:durableId="1D0CD4B0"/>
  <w16cid:commentId w16cid:paraId="58657AA5" w16cid:durableId="1D0CD4B1"/>
  <w16cid:commentId w16cid:paraId="6A3C656F" w16cid:durableId="1D0F6291"/>
  <w16cid:commentId w16cid:paraId="4C62CB26" w16cid:durableId="1D0F638A"/>
  <w16cid:commentId w16cid:paraId="7F926B6B" w16cid:durableId="1D0CD4B2"/>
  <w16cid:commentId w16cid:paraId="6658186E" w16cid:durableId="1D0CD4B3"/>
  <w16cid:commentId w16cid:paraId="6282A688" w16cid:durableId="1D0CD4B4"/>
  <w16cid:commentId w16cid:paraId="6A7304F4" w16cid:durableId="1D0CD4B5"/>
  <w16cid:commentId w16cid:paraId="5BABAE6F" w16cid:durableId="1D0F63E1"/>
  <w16cid:commentId w16cid:paraId="593E1C43" w16cid:durableId="1D0CD4B6"/>
  <w16cid:commentId w16cid:paraId="1D217067" w16cid:durableId="1D0F6470"/>
  <w16cid:commentId w16cid:paraId="7D1ADEB5" w16cid:durableId="1D0CD4B7"/>
  <w16cid:commentId w16cid:paraId="2416D6A7" w16cid:durableId="1D0F64E5"/>
  <w16cid:commentId w16cid:paraId="2849FE46" w16cid:durableId="1D0F6561"/>
  <w16cid:commentId w16cid:paraId="4F09C7A2" w16cid:durableId="1D0CD4B8"/>
  <w16cid:commentId w16cid:paraId="1CB20C23" w16cid:durableId="1D0F6608"/>
  <w16cid:commentId w16cid:paraId="71889D66" w16cid:durableId="1D0CD4B9"/>
  <w16cid:commentId w16cid:paraId="6235E397" w16cid:durableId="1D0CD4BA"/>
  <w16cid:commentId w16cid:paraId="17E37ED9" w16cid:durableId="1D0F666A"/>
  <w16cid:commentId w16cid:paraId="7418A12D" w16cid:durableId="1D0CD4BB"/>
  <w16cid:commentId w16cid:paraId="2FF5DBB2" w16cid:durableId="1D0F66FE"/>
  <w16cid:commentId w16cid:paraId="20CD8138" w16cid:durableId="1D0CD4BC"/>
  <w16cid:commentId w16cid:paraId="3C0F14C3" w16cid:durableId="1D0CD4BD"/>
  <w16cid:commentId w16cid:paraId="1EBA6B18" w16cid:durableId="1D0CD4BE"/>
  <w16cid:commentId w16cid:paraId="75E891C9" w16cid:durableId="1D0F6779"/>
  <w16cid:commentId w16cid:paraId="32849523" w16cid:durableId="1D0CD4BF"/>
  <w16cid:commentId w16cid:paraId="0D9BBD86" w16cid:durableId="1D0CD4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A95B5" w14:textId="77777777" w:rsidR="00A3013D" w:rsidRDefault="00A3013D">
      <w:r>
        <w:separator/>
      </w:r>
    </w:p>
  </w:endnote>
  <w:endnote w:type="continuationSeparator" w:id="0">
    <w:p w14:paraId="121A5036" w14:textId="77777777" w:rsidR="00A3013D" w:rsidRDefault="00A3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FB81E" w14:textId="77777777" w:rsidR="00A3013D" w:rsidRDefault="00A3013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18</w:t>
    </w:r>
    <w:r>
      <w:rPr>
        <w:rStyle w:val="Seitenzahl"/>
      </w:rPr>
      <w:fldChar w:fldCharType="end"/>
    </w:r>
  </w:p>
  <w:p w14:paraId="53E72D0C" w14:textId="77777777" w:rsidR="00A3013D" w:rsidRDefault="00A3013D">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D331F" w14:textId="3D069F7D" w:rsidR="00A3013D" w:rsidRDefault="00A3013D">
    <w:pPr>
      <w:pStyle w:val="Fuzeile"/>
      <w:tabs>
        <w:tab w:val="left" w:pos="3119"/>
      </w:tabs>
      <w:spacing w:after="0"/>
      <w:rPr>
        <w:rStyle w:val="Seitenzahl"/>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A20A55">
      <w:rPr>
        <w:noProof/>
        <w:sz w:val="14"/>
        <w:szCs w:val="14"/>
      </w:rPr>
      <w:t>20</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A20A55">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E468A7">
      <w:rPr>
        <w:sz w:val="14"/>
        <w:szCs w:val="14"/>
      </w:rPr>
      <w:t>Dezember</w:t>
    </w:r>
    <w:r>
      <w:rPr>
        <w:sz w:val="14"/>
        <w:szCs w:val="14"/>
      </w:rPr>
      <w:t>/2017</w:t>
    </w:r>
  </w:p>
  <w:p w14:paraId="78AF03C6" w14:textId="77777777" w:rsidR="00A3013D" w:rsidRDefault="00A3013D">
    <w:pPr>
      <w:pStyle w:val="Fuzeile"/>
      <w:ind w:right="360"/>
      <w:rPr>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F53E" w14:textId="047AA8F4" w:rsidR="00A3013D" w:rsidRDefault="00A3013D">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A20A55">
      <w:rPr>
        <w:noProof/>
        <w:sz w:val="14"/>
        <w:szCs w:val="14"/>
      </w:rPr>
      <w:t>1</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A20A55">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E468A7">
      <w:rPr>
        <w:sz w:val="14"/>
        <w:szCs w:val="14"/>
      </w:rPr>
      <w:t>Dezember</w:t>
    </w:r>
    <w:r>
      <w:rPr>
        <w:sz w:val="14"/>
        <w:szCs w:val="14"/>
      </w:rPr>
      <w:t>/2017</w:t>
    </w:r>
  </w:p>
  <w:p w14:paraId="1FD8F3FA" w14:textId="77777777" w:rsidR="004A7C77" w:rsidRDefault="004A7C77">
    <w:pPr>
      <w:pStyle w:val="Fuzeile"/>
      <w:tabs>
        <w:tab w:val="left" w:pos="3119"/>
      </w:tabs>
      <w:spacing w:after="0"/>
      <w:rPr>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A3A5" w14:textId="5CFF95F3" w:rsidR="00A3013D" w:rsidRDefault="00A3013D" w:rsidP="004A7C77">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A20A55">
      <w:rPr>
        <w:noProof/>
        <w:sz w:val="14"/>
        <w:szCs w:val="14"/>
      </w:rPr>
      <w:t>2</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A20A55">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E468A7">
      <w:rPr>
        <w:sz w:val="14"/>
        <w:szCs w:val="14"/>
      </w:rPr>
      <w:t>Dezember</w:t>
    </w:r>
    <w:r>
      <w:rPr>
        <w:sz w:val="14"/>
        <w:szCs w:val="14"/>
      </w:rPr>
      <w:t>/2017</w:t>
    </w:r>
  </w:p>
  <w:p w14:paraId="61147D22" w14:textId="77777777" w:rsidR="004A7C77" w:rsidRDefault="004A7C77">
    <w:pPr>
      <w:pStyle w:val="Fuzeile"/>
      <w:tabs>
        <w:tab w:val="left" w:pos="3119"/>
      </w:tabs>
      <w:rPr>
        <w:sz w:val="14"/>
        <w:szCs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D1C66" w14:textId="6C044A50" w:rsidR="00A3013D" w:rsidRDefault="00A3013D">
    <w:pPr>
      <w:pStyle w:val="Fuzeile"/>
      <w:tabs>
        <w:tab w:val="left" w:pos="3119"/>
      </w:tabs>
      <w:spacing w:after="0"/>
      <w:rPr>
        <w:sz w:val="14"/>
        <w:szCs w:val="14"/>
      </w:rPr>
    </w:pPr>
    <w:r>
      <w:rPr>
        <w:sz w:val="14"/>
        <w:szCs w:val="14"/>
      </w:rPr>
      <w:t xml:space="preserve">Seite </w:t>
    </w:r>
    <w:r>
      <w:rPr>
        <w:sz w:val="14"/>
        <w:szCs w:val="14"/>
      </w:rPr>
      <w:fldChar w:fldCharType="begin"/>
    </w:r>
    <w:r>
      <w:rPr>
        <w:sz w:val="14"/>
        <w:szCs w:val="14"/>
      </w:rPr>
      <w:instrText xml:space="preserve"> PAGE </w:instrText>
    </w:r>
    <w:r>
      <w:rPr>
        <w:sz w:val="14"/>
        <w:szCs w:val="14"/>
      </w:rPr>
      <w:fldChar w:fldCharType="separate"/>
    </w:r>
    <w:r w:rsidR="00A20A55">
      <w:rPr>
        <w:noProof/>
        <w:sz w:val="14"/>
        <w:szCs w:val="14"/>
      </w:rPr>
      <w:t>4</w:t>
    </w:r>
    <w:r>
      <w:rPr>
        <w:sz w:val="14"/>
        <w:szCs w:val="14"/>
      </w:rPr>
      <w:fldChar w:fldCharType="end"/>
    </w:r>
    <w:r>
      <w:rPr>
        <w:sz w:val="14"/>
        <w:szCs w:val="14"/>
      </w:rPr>
      <w:t xml:space="preserve"> von </w:t>
    </w:r>
    <w:r>
      <w:rPr>
        <w:sz w:val="14"/>
        <w:szCs w:val="14"/>
      </w:rPr>
      <w:fldChar w:fldCharType="begin"/>
    </w:r>
    <w:r>
      <w:rPr>
        <w:sz w:val="14"/>
        <w:szCs w:val="14"/>
      </w:rPr>
      <w:instrText xml:space="preserve"> NUMPAGES </w:instrText>
    </w:r>
    <w:r>
      <w:rPr>
        <w:sz w:val="14"/>
        <w:szCs w:val="14"/>
      </w:rPr>
      <w:fldChar w:fldCharType="separate"/>
    </w:r>
    <w:r w:rsidR="00A20A55">
      <w:rPr>
        <w:noProof/>
        <w:sz w:val="14"/>
        <w:szCs w:val="14"/>
      </w:rPr>
      <w:t>20</w:t>
    </w:r>
    <w:r>
      <w:rPr>
        <w:sz w:val="14"/>
        <w:szCs w:val="14"/>
      </w:rPr>
      <w:fldChar w:fldCharType="end"/>
    </w:r>
    <w:r>
      <w:rPr>
        <w:sz w:val="14"/>
        <w:szCs w:val="14"/>
      </w:rPr>
      <w:tab/>
      <w:t xml:space="preserve">Leitfaden </w:t>
    </w:r>
    <w:proofErr w:type="spellStart"/>
    <w:r>
      <w:rPr>
        <w:sz w:val="14"/>
        <w:szCs w:val="14"/>
      </w:rPr>
      <w:t>Contracting</w:t>
    </w:r>
    <w:proofErr w:type="spellEnd"/>
    <w:r>
      <w:rPr>
        <w:sz w:val="14"/>
        <w:szCs w:val="14"/>
      </w:rPr>
      <w:t xml:space="preserve"> der Bayerischen Staatlichen Hochbauverwaltung, Stand: </w:t>
    </w:r>
    <w:r w:rsidR="00E468A7">
      <w:rPr>
        <w:sz w:val="14"/>
        <w:szCs w:val="14"/>
      </w:rPr>
      <w:t>Dezember</w:t>
    </w:r>
    <w:r>
      <w:rPr>
        <w:sz w:val="14"/>
        <w:szCs w:val="14"/>
      </w:rPr>
      <w:t>/2017</w:t>
    </w:r>
  </w:p>
  <w:p w14:paraId="1D4AF9E7" w14:textId="77777777" w:rsidR="004A7C77" w:rsidRDefault="004A7C77">
    <w:pPr>
      <w:pStyle w:val="Fuzeile"/>
      <w:tabs>
        <w:tab w:val="left" w:pos="3119"/>
      </w:tabs>
      <w:spacing w:after="0"/>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500A0" w14:textId="77777777" w:rsidR="00A3013D" w:rsidRDefault="00A3013D">
      <w:r>
        <w:separator/>
      </w:r>
    </w:p>
  </w:footnote>
  <w:footnote w:type="continuationSeparator" w:id="0">
    <w:p w14:paraId="2DF3723F" w14:textId="77777777" w:rsidR="00A3013D" w:rsidRDefault="00A3013D">
      <w:r>
        <w:continuationSeparator/>
      </w:r>
    </w:p>
  </w:footnote>
  <w:footnote w:id="1">
    <w:p w14:paraId="48A4F983" w14:textId="6AB25FAE" w:rsidR="00A3013D" w:rsidRDefault="00A3013D" w:rsidP="0031417A">
      <w:pPr>
        <w:pStyle w:val="Funotentext"/>
        <w:rPr>
          <w:sz w:val="14"/>
          <w:szCs w:val="14"/>
        </w:rPr>
      </w:pPr>
      <w:r w:rsidRPr="0030617A">
        <w:rPr>
          <w:sz w:val="14"/>
          <w:szCs w:val="14"/>
          <w:vertAlign w:val="superscript"/>
        </w:rPr>
        <w:t>1</w:t>
      </w:r>
      <w:r>
        <w:rPr>
          <w:sz w:val="14"/>
          <w:szCs w:val="14"/>
        </w:rPr>
        <w:t xml:space="preserve"> Begriffsbestimmung: siehe Objektliste, Blatt „Vertragsdaten“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5E31A" w14:textId="77777777" w:rsidR="00A3013D" w:rsidRDefault="00A3013D">
    <w:pPr>
      <w:pStyle w:val="Kopfzeile"/>
      <w:rPr>
        <w:b/>
      </w:rPr>
    </w:pPr>
    <w:r>
      <w:rPr>
        <w:b/>
        <w:color w:val="00CCFF"/>
        <w:szCs w:val="18"/>
      </w:rPr>
      <w:t>Energiespar-</w:t>
    </w:r>
    <w:proofErr w:type="spellStart"/>
    <w:r>
      <w:rPr>
        <w:b/>
        <w:color w:val="00CCFF"/>
        <w:szCs w:val="18"/>
      </w:rPr>
      <w:t>Contracting</w:t>
    </w:r>
    <w:proofErr w:type="spellEnd"/>
    <w:r>
      <w:rPr>
        <w:b/>
        <w:szCs w:val="18"/>
      </w:rPr>
      <w:t xml:space="preserve"> | Erfolgsgarantie-Vertrag</w:t>
    </w:r>
  </w:p>
  <w:p w14:paraId="142610E6" w14:textId="77777777" w:rsidR="00A3013D" w:rsidRDefault="00A3013D">
    <w:pPr>
      <w:pStyle w:val="Kopfzeile"/>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0B6C2" w14:textId="77777777" w:rsidR="00A3013D" w:rsidRDefault="00A3013D">
    <w:pPr>
      <w:pStyle w:val="Kopfzeile"/>
      <w:rPr>
        <w:b/>
        <w:szCs w:val="18"/>
      </w:rPr>
    </w:pPr>
    <w:r>
      <w:rPr>
        <w:b/>
        <w:color w:val="00CCFF"/>
        <w:szCs w:val="18"/>
      </w:rPr>
      <w:t>Energiespar-</w:t>
    </w:r>
    <w:proofErr w:type="spellStart"/>
    <w:r>
      <w:rPr>
        <w:b/>
        <w:color w:val="00CCFF"/>
        <w:szCs w:val="18"/>
      </w:rPr>
      <w:t>Contracting</w:t>
    </w:r>
    <w:proofErr w:type="spellEnd"/>
    <w:r>
      <w:rPr>
        <w:b/>
        <w:szCs w:val="18"/>
      </w:rPr>
      <w:t xml:space="preserve"> | Erfolgsgarantie-Vertrag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F2400" w14:textId="77777777" w:rsidR="00A3013D" w:rsidRDefault="00A3013D">
    <w:pPr>
      <w:pStyle w:val="Kopfzeile"/>
      <w:rPr>
        <w:b/>
        <w:szCs w:val="18"/>
      </w:rPr>
    </w:pPr>
    <w:r>
      <w:rPr>
        <w:b/>
        <w:color w:val="00CCFF"/>
        <w:szCs w:val="18"/>
      </w:rPr>
      <w:t>Energiespar-</w:t>
    </w:r>
    <w:proofErr w:type="spellStart"/>
    <w:r>
      <w:rPr>
        <w:b/>
        <w:color w:val="00CCFF"/>
        <w:szCs w:val="18"/>
      </w:rPr>
      <w:t>Contracting</w:t>
    </w:r>
    <w:proofErr w:type="spellEnd"/>
    <w:r>
      <w:rPr>
        <w:b/>
        <w:szCs w:val="18"/>
      </w:rPr>
      <w:t xml:space="preserve"> | Erfolgsgarantie-Vertrag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D0E8C"/>
    <w:multiLevelType w:val="hybridMultilevel"/>
    <w:tmpl w:val="4086D7A8"/>
    <w:lvl w:ilvl="0" w:tplc="624687B8">
      <w:start w:val="9"/>
      <w:numFmt w:val="bullet"/>
      <w:lvlText w:val=""/>
      <w:lvlJc w:val="left"/>
      <w:pPr>
        <w:ind w:left="720" w:hanging="360"/>
      </w:pPr>
      <w:rPr>
        <w:rFonts w:ascii="Wingdings" w:eastAsia="Times"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D47B97"/>
    <w:multiLevelType w:val="hybridMultilevel"/>
    <w:tmpl w:val="5DF279E2"/>
    <w:lvl w:ilvl="0" w:tplc="13642078">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2088"/>
        </w:tabs>
        <w:ind w:left="2088" w:hanging="360"/>
      </w:pPr>
      <w:rPr>
        <w:rFonts w:ascii="Courier New" w:hAnsi="Courier New" w:cs="Courier New" w:hint="default"/>
      </w:rPr>
    </w:lvl>
    <w:lvl w:ilvl="2" w:tplc="04070005" w:tentative="1">
      <w:start w:val="1"/>
      <w:numFmt w:val="bullet"/>
      <w:lvlText w:val=""/>
      <w:lvlJc w:val="left"/>
      <w:pPr>
        <w:tabs>
          <w:tab w:val="num" w:pos="2808"/>
        </w:tabs>
        <w:ind w:left="2808" w:hanging="360"/>
      </w:pPr>
      <w:rPr>
        <w:rFonts w:ascii="Wingdings" w:hAnsi="Wingdings" w:hint="default"/>
      </w:rPr>
    </w:lvl>
    <w:lvl w:ilvl="3" w:tplc="04070001" w:tentative="1">
      <w:start w:val="1"/>
      <w:numFmt w:val="bullet"/>
      <w:lvlText w:val=""/>
      <w:lvlJc w:val="left"/>
      <w:pPr>
        <w:tabs>
          <w:tab w:val="num" w:pos="3528"/>
        </w:tabs>
        <w:ind w:left="3528" w:hanging="360"/>
      </w:pPr>
      <w:rPr>
        <w:rFonts w:ascii="Symbol" w:hAnsi="Symbol" w:hint="default"/>
      </w:rPr>
    </w:lvl>
    <w:lvl w:ilvl="4" w:tplc="04070003" w:tentative="1">
      <w:start w:val="1"/>
      <w:numFmt w:val="bullet"/>
      <w:lvlText w:val="o"/>
      <w:lvlJc w:val="left"/>
      <w:pPr>
        <w:tabs>
          <w:tab w:val="num" w:pos="4248"/>
        </w:tabs>
        <w:ind w:left="4248" w:hanging="360"/>
      </w:pPr>
      <w:rPr>
        <w:rFonts w:ascii="Courier New" w:hAnsi="Courier New" w:cs="Courier New" w:hint="default"/>
      </w:rPr>
    </w:lvl>
    <w:lvl w:ilvl="5" w:tplc="04070005" w:tentative="1">
      <w:start w:val="1"/>
      <w:numFmt w:val="bullet"/>
      <w:lvlText w:val=""/>
      <w:lvlJc w:val="left"/>
      <w:pPr>
        <w:tabs>
          <w:tab w:val="num" w:pos="4968"/>
        </w:tabs>
        <w:ind w:left="4968" w:hanging="360"/>
      </w:pPr>
      <w:rPr>
        <w:rFonts w:ascii="Wingdings" w:hAnsi="Wingdings" w:hint="default"/>
      </w:rPr>
    </w:lvl>
    <w:lvl w:ilvl="6" w:tplc="04070001" w:tentative="1">
      <w:start w:val="1"/>
      <w:numFmt w:val="bullet"/>
      <w:lvlText w:val=""/>
      <w:lvlJc w:val="left"/>
      <w:pPr>
        <w:tabs>
          <w:tab w:val="num" w:pos="5688"/>
        </w:tabs>
        <w:ind w:left="5688" w:hanging="360"/>
      </w:pPr>
      <w:rPr>
        <w:rFonts w:ascii="Symbol" w:hAnsi="Symbol" w:hint="default"/>
      </w:rPr>
    </w:lvl>
    <w:lvl w:ilvl="7" w:tplc="04070003" w:tentative="1">
      <w:start w:val="1"/>
      <w:numFmt w:val="bullet"/>
      <w:lvlText w:val="o"/>
      <w:lvlJc w:val="left"/>
      <w:pPr>
        <w:tabs>
          <w:tab w:val="num" w:pos="6408"/>
        </w:tabs>
        <w:ind w:left="6408" w:hanging="360"/>
      </w:pPr>
      <w:rPr>
        <w:rFonts w:ascii="Courier New" w:hAnsi="Courier New" w:cs="Courier New" w:hint="default"/>
      </w:rPr>
    </w:lvl>
    <w:lvl w:ilvl="8" w:tplc="04070005" w:tentative="1">
      <w:start w:val="1"/>
      <w:numFmt w:val="bullet"/>
      <w:lvlText w:val=""/>
      <w:lvlJc w:val="left"/>
      <w:pPr>
        <w:tabs>
          <w:tab w:val="num" w:pos="7128"/>
        </w:tabs>
        <w:ind w:left="7128" w:hanging="360"/>
      </w:pPr>
      <w:rPr>
        <w:rFonts w:ascii="Wingdings" w:hAnsi="Wingdings" w:hint="default"/>
      </w:rPr>
    </w:lvl>
  </w:abstractNum>
  <w:abstractNum w:abstractNumId="2">
    <w:nsid w:val="15DE0D10"/>
    <w:multiLevelType w:val="hybridMultilevel"/>
    <w:tmpl w:val="BD085A04"/>
    <w:lvl w:ilvl="0" w:tplc="1FAEA16C">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A9E6620"/>
    <w:multiLevelType w:val="hybridMultilevel"/>
    <w:tmpl w:val="4A4CB1A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nsid w:val="1B4A1869"/>
    <w:multiLevelType w:val="hybridMultilevel"/>
    <w:tmpl w:val="CC52DCE0"/>
    <w:lvl w:ilvl="0" w:tplc="A31C04B4">
      <w:numFmt w:val="bullet"/>
      <w:lvlText w:val="-"/>
      <w:lvlJc w:val="left"/>
      <w:pPr>
        <w:ind w:left="927" w:hanging="360"/>
      </w:pPr>
      <w:rPr>
        <w:rFonts w:ascii="Arial" w:eastAsia="Times" w:hAnsi="Arial" w:cs="Arial" w:hint="default"/>
        <w:b w:val="0"/>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nsid w:val="1EE574CC"/>
    <w:multiLevelType w:val="hybridMultilevel"/>
    <w:tmpl w:val="A3DEEE4A"/>
    <w:lvl w:ilvl="0" w:tplc="E76A5148">
      <w:start w:val="16"/>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nsid w:val="2F092383"/>
    <w:multiLevelType w:val="hybridMultilevel"/>
    <w:tmpl w:val="17DA59FC"/>
    <w:lvl w:ilvl="0" w:tplc="A77231E0">
      <w:start w:val="1"/>
      <w:numFmt w:val="bullet"/>
      <w:lvlText w:val=""/>
      <w:lvlJc w:val="left"/>
      <w:pPr>
        <w:tabs>
          <w:tab w:val="num" w:pos="142"/>
        </w:tabs>
        <w:ind w:left="142" w:hanging="142"/>
      </w:pPr>
      <w:rPr>
        <w:rFonts w:ascii="Symbol" w:hAnsi="Symbol" w:hint="default"/>
        <w:b/>
        <w:i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F092B0E"/>
    <w:multiLevelType w:val="hybridMultilevel"/>
    <w:tmpl w:val="C1240088"/>
    <w:lvl w:ilvl="0" w:tplc="582CFEA4">
      <w:start w:val="1"/>
      <w:numFmt w:val="bullet"/>
      <w:lvlText w:val=""/>
      <w:lvlJc w:val="left"/>
      <w:pPr>
        <w:tabs>
          <w:tab w:val="num" w:pos="170"/>
        </w:tabs>
        <w:ind w:left="170" w:hanging="170"/>
      </w:pPr>
      <w:rPr>
        <w:rFonts w:ascii="Symbol" w:hAnsi="Symbol" w:hint="default"/>
        <w:b/>
        <w:i w:val="0"/>
        <w:color w:val="auto"/>
      </w:rPr>
    </w:lvl>
    <w:lvl w:ilvl="1" w:tplc="04070003">
      <w:start w:val="1"/>
      <w:numFmt w:val="bullet"/>
      <w:lvlText w:val="o"/>
      <w:lvlJc w:val="left"/>
      <w:pPr>
        <w:tabs>
          <w:tab w:val="num" w:pos="1554"/>
        </w:tabs>
        <w:ind w:left="1554" w:hanging="360"/>
      </w:pPr>
      <w:rPr>
        <w:rFonts w:ascii="Courier New" w:hAnsi="Courier New" w:cs="Courier New" w:hint="default"/>
      </w:rPr>
    </w:lvl>
    <w:lvl w:ilvl="2" w:tplc="04070005">
      <w:start w:val="1"/>
      <w:numFmt w:val="bullet"/>
      <w:lvlText w:val=""/>
      <w:lvlJc w:val="left"/>
      <w:pPr>
        <w:tabs>
          <w:tab w:val="num" w:pos="2274"/>
        </w:tabs>
        <w:ind w:left="2274" w:hanging="360"/>
      </w:pPr>
      <w:rPr>
        <w:rFonts w:ascii="Wingdings" w:hAnsi="Wingdings" w:hint="default"/>
      </w:rPr>
    </w:lvl>
    <w:lvl w:ilvl="3" w:tplc="04070001">
      <w:start w:val="1"/>
      <w:numFmt w:val="bullet"/>
      <w:lvlText w:val=""/>
      <w:lvlJc w:val="left"/>
      <w:pPr>
        <w:tabs>
          <w:tab w:val="num" w:pos="2994"/>
        </w:tabs>
        <w:ind w:left="2994" w:hanging="360"/>
      </w:pPr>
      <w:rPr>
        <w:rFonts w:ascii="Symbol" w:hAnsi="Symbol" w:hint="default"/>
      </w:rPr>
    </w:lvl>
    <w:lvl w:ilvl="4" w:tplc="04070003" w:tentative="1">
      <w:start w:val="1"/>
      <w:numFmt w:val="bullet"/>
      <w:lvlText w:val="o"/>
      <w:lvlJc w:val="left"/>
      <w:pPr>
        <w:tabs>
          <w:tab w:val="num" w:pos="3714"/>
        </w:tabs>
        <w:ind w:left="3714" w:hanging="360"/>
      </w:pPr>
      <w:rPr>
        <w:rFonts w:ascii="Courier New" w:hAnsi="Courier New" w:cs="Courier New" w:hint="default"/>
      </w:rPr>
    </w:lvl>
    <w:lvl w:ilvl="5" w:tplc="04070005" w:tentative="1">
      <w:start w:val="1"/>
      <w:numFmt w:val="bullet"/>
      <w:lvlText w:val=""/>
      <w:lvlJc w:val="left"/>
      <w:pPr>
        <w:tabs>
          <w:tab w:val="num" w:pos="4434"/>
        </w:tabs>
        <w:ind w:left="4434" w:hanging="360"/>
      </w:pPr>
      <w:rPr>
        <w:rFonts w:ascii="Wingdings" w:hAnsi="Wingdings" w:hint="default"/>
      </w:rPr>
    </w:lvl>
    <w:lvl w:ilvl="6" w:tplc="04070001" w:tentative="1">
      <w:start w:val="1"/>
      <w:numFmt w:val="bullet"/>
      <w:lvlText w:val=""/>
      <w:lvlJc w:val="left"/>
      <w:pPr>
        <w:tabs>
          <w:tab w:val="num" w:pos="5154"/>
        </w:tabs>
        <w:ind w:left="5154" w:hanging="360"/>
      </w:pPr>
      <w:rPr>
        <w:rFonts w:ascii="Symbol" w:hAnsi="Symbol" w:hint="default"/>
      </w:rPr>
    </w:lvl>
    <w:lvl w:ilvl="7" w:tplc="04070003" w:tentative="1">
      <w:start w:val="1"/>
      <w:numFmt w:val="bullet"/>
      <w:lvlText w:val="o"/>
      <w:lvlJc w:val="left"/>
      <w:pPr>
        <w:tabs>
          <w:tab w:val="num" w:pos="5874"/>
        </w:tabs>
        <w:ind w:left="5874" w:hanging="360"/>
      </w:pPr>
      <w:rPr>
        <w:rFonts w:ascii="Courier New" w:hAnsi="Courier New" w:cs="Courier New" w:hint="default"/>
      </w:rPr>
    </w:lvl>
    <w:lvl w:ilvl="8" w:tplc="04070005" w:tentative="1">
      <w:start w:val="1"/>
      <w:numFmt w:val="bullet"/>
      <w:lvlText w:val=""/>
      <w:lvlJc w:val="left"/>
      <w:pPr>
        <w:tabs>
          <w:tab w:val="num" w:pos="6594"/>
        </w:tabs>
        <w:ind w:left="6594" w:hanging="360"/>
      </w:pPr>
      <w:rPr>
        <w:rFonts w:ascii="Wingdings" w:hAnsi="Wingdings" w:hint="default"/>
      </w:rPr>
    </w:lvl>
  </w:abstractNum>
  <w:abstractNum w:abstractNumId="8">
    <w:nsid w:val="3DF52A47"/>
    <w:multiLevelType w:val="hybridMultilevel"/>
    <w:tmpl w:val="3642D4AE"/>
    <w:lvl w:ilvl="0" w:tplc="E2BA9A60">
      <w:start w:val="1"/>
      <w:numFmt w:val="bullet"/>
      <w:lvlText w:val=""/>
      <w:lvlJc w:val="left"/>
      <w:pPr>
        <w:tabs>
          <w:tab w:val="num" w:pos="170"/>
        </w:tabs>
        <w:ind w:left="170" w:hanging="17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1C27D88"/>
    <w:multiLevelType w:val="hybridMultilevel"/>
    <w:tmpl w:val="3344198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nsid w:val="4F29298A"/>
    <w:multiLevelType w:val="hybridMultilevel"/>
    <w:tmpl w:val="B77EF6C8"/>
    <w:lvl w:ilvl="0" w:tplc="13642078">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1">
    <w:nsid w:val="50910699"/>
    <w:multiLevelType w:val="hybridMultilevel"/>
    <w:tmpl w:val="F7925150"/>
    <w:lvl w:ilvl="0" w:tplc="D646EED2">
      <w:start w:val="1"/>
      <w:numFmt w:val="bullet"/>
      <w:pStyle w:val="Standard-Eingezogen"/>
      <w:lvlText w:val="­"/>
      <w:lvlJc w:val="left"/>
      <w:pPr>
        <w:tabs>
          <w:tab w:val="num" w:pos="417"/>
        </w:tabs>
        <w:ind w:left="417"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69436AD"/>
    <w:multiLevelType w:val="hybridMultilevel"/>
    <w:tmpl w:val="AAFAA540"/>
    <w:lvl w:ilvl="0" w:tplc="9F6219DE">
      <w:start w:val="12"/>
      <w:numFmt w:val="bullet"/>
      <w:lvlText w:val="-"/>
      <w:lvlJc w:val="left"/>
      <w:pPr>
        <w:ind w:left="927" w:hanging="360"/>
      </w:pPr>
      <w:rPr>
        <w:rFonts w:ascii="Arial" w:eastAsia="Times"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3">
    <w:nsid w:val="5899352C"/>
    <w:multiLevelType w:val="hybridMultilevel"/>
    <w:tmpl w:val="356E21E8"/>
    <w:lvl w:ilvl="0" w:tplc="519C4BFE">
      <w:start w:val="1"/>
      <w:numFmt w:val="bullet"/>
      <w:lvlText w:val=""/>
      <w:lvlJc w:val="left"/>
      <w:pPr>
        <w:tabs>
          <w:tab w:val="num" w:pos="737"/>
        </w:tabs>
        <w:ind w:left="737" w:hanging="170"/>
      </w:pPr>
      <w:rPr>
        <w:rFonts w:ascii="Symbol" w:hAnsi="Symbol" w:hint="default"/>
        <w:b/>
        <w:i w:val="0"/>
        <w:color w:val="auto"/>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4">
    <w:nsid w:val="5B756F5A"/>
    <w:multiLevelType w:val="hybridMultilevel"/>
    <w:tmpl w:val="25E877DE"/>
    <w:lvl w:ilvl="0" w:tplc="9F6219DE">
      <w:start w:val="12"/>
      <w:numFmt w:val="bullet"/>
      <w:lvlText w:val="-"/>
      <w:lvlJc w:val="left"/>
      <w:pPr>
        <w:ind w:left="1287" w:hanging="360"/>
      </w:pPr>
      <w:rPr>
        <w:rFonts w:ascii="Arial" w:eastAsia="Times"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5">
    <w:nsid w:val="63E75155"/>
    <w:multiLevelType w:val="hybridMultilevel"/>
    <w:tmpl w:val="DB4EC658"/>
    <w:lvl w:ilvl="0" w:tplc="1780FAD0">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9F94FDB"/>
    <w:multiLevelType w:val="hybridMultilevel"/>
    <w:tmpl w:val="8C2AC9F8"/>
    <w:lvl w:ilvl="0" w:tplc="1CE0341E">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AC25939"/>
    <w:multiLevelType w:val="hybridMultilevel"/>
    <w:tmpl w:val="42A4F2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3717B98"/>
    <w:multiLevelType w:val="multilevel"/>
    <w:tmpl w:val="4F329A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b/>
        <w:color w:val="auto"/>
      </w:rPr>
    </w:lvl>
    <w:lvl w:ilvl="2">
      <w:start w:val="1"/>
      <w:numFmt w:val="decimal"/>
      <w:lvlText w:val="5.6.%3"/>
      <w:lvlJc w:val="left"/>
      <w:pPr>
        <w:ind w:left="720" w:hanging="720"/>
      </w:pPr>
      <w:rPr>
        <w:rFonts w:hint="default"/>
        <w:b/>
        <w:color w:val="auto"/>
        <w:sz w:val="20"/>
        <w:szCs w:val="20"/>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53E0A7D"/>
    <w:multiLevelType w:val="hybridMultilevel"/>
    <w:tmpl w:val="F65E3A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88D7CE0"/>
    <w:multiLevelType w:val="hybridMultilevel"/>
    <w:tmpl w:val="F326B04C"/>
    <w:lvl w:ilvl="0" w:tplc="96303586">
      <w:start w:val="1"/>
      <w:numFmt w:val="bullet"/>
      <w:lvlText w:val=""/>
      <w:lvlJc w:val="left"/>
      <w:pPr>
        <w:tabs>
          <w:tab w:val="num" w:pos="170"/>
        </w:tabs>
        <w:ind w:left="170" w:hanging="170"/>
      </w:pPr>
      <w:rPr>
        <w:rFonts w:ascii="Symbol" w:hAnsi="Symbol" w:hint="default"/>
        <w:b/>
        <w:i w:val="0"/>
        <w:color w:val="auto"/>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num w:numId="1">
    <w:abstractNumId w:val="11"/>
  </w:num>
  <w:num w:numId="2">
    <w:abstractNumId w:val="7"/>
  </w:num>
  <w:num w:numId="3">
    <w:abstractNumId w:val="13"/>
  </w:num>
  <w:num w:numId="4">
    <w:abstractNumId w:val="1"/>
  </w:num>
  <w:num w:numId="5">
    <w:abstractNumId w:val="16"/>
  </w:num>
  <w:num w:numId="6">
    <w:abstractNumId w:val="2"/>
  </w:num>
  <w:num w:numId="7">
    <w:abstractNumId w:val="8"/>
  </w:num>
  <w:num w:numId="8">
    <w:abstractNumId w:val="15"/>
  </w:num>
  <w:num w:numId="9">
    <w:abstractNumId w:val="6"/>
  </w:num>
  <w:num w:numId="10">
    <w:abstractNumId w:val="20"/>
  </w:num>
  <w:num w:numId="11">
    <w:abstractNumId w:val="17"/>
  </w:num>
  <w:num w:numId="12">
    <w:abstractNumId w:val="18"/>
  </w:num>
  <w:num w:numId="13">
    <w:abstractNumId w:val="5"/>
  </w:num>
  <w:num w:numId="14">
    <w:abstractNumId w:val="12"/>
  </w:num>
  <w:num w:numId="15">
    <w:abstractNumId w:val="10"/>
  </w:num>
  <w:num w:numId="16">
    <w:abstractNumId w:val="4"/>
  </w:num>
  <w:num w:numId="17">
    <w:abstractNumId w:val="0"/>
  </w:num>
  <w:num w:numId="18">
    <w:abstractNumId w:val="19"/>
  </w:num>
  <w:num w:numId="19">
    <w:abstractNumId w:val="3"/>
  </w:num>
  <w:num w:numId="20">
    <w:abstractNumId w:val="9"/>
  </w:num>
  <w:num w:numId="2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Pietzner">
    <w15:presenceInfo w15:providerId="Windows Live" w15:userId="5b2b9ccab2732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qqWb66/4856hlpC4Nix7VFRNU3M=" w:salt="iu+YOmwb0bYklNUxc8P3Gw=="/>
  <w:defaultTabStop w:val="709"/>
  <w:autoHyphenation/>
  <w:hyphenationZone w:val="425"/>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5A6"/>
    <w:rsid w:val="00003E0A"/>
    <w:rsid w:val="00005B21"/>
    <w:rsid w:val="000075BD"/>
    <w:rsid w:val="00007F49"/>
    <w:rsid w:val="0001291C"/>
    <w:rsid w:val="0001694A"/>
    <w:rsid w:val="000221D7"/>
    <w:rsid w:val="00023CC4"/>
    <w:rsid w:val="00024575"/>
    <w:rsid w:val="000301ED"/>
    <w:rsid w:val="00035C42"/>
    <w:rsid w:val="00040518"/>
    <w:rsid w:val="0004565E"/>
    <w:rsid w:val="0004677C"/>
    <w:rsid w:val="000508F9"/>
    <w:rsid w:val="000540FF"/>
    <w:rsid w:val="00060723"/>
    <w:rsid w:val="000656DC"/>
    <w:rsid w:val="00066096"/>
    <w:rsid w:val="00070725"/>
    <w:rsid w:val="000711C1"/>
    <w:rsid w:val="00073873"/>
    <w:rsid w:val="0007793D"/>
    <w:rsid w:val="0008026A"/>
    <w:rsid w:val="0008188C"/>
    <w:rsid w:val="00092C1E"/>
    <w:rsid w:val="00096353"/>
    <w:rsid w:val="000A335F"/>
    <w:rsid w:val="000A50D0"/>
    <w:rsid w:val="000A6591"/>
    <w:rsid w:val="000B23C0"/>
    <w:rsid w:val="000B3EE1"/>
    <w:rsid w:val="000B7DE4"/>
    <w:rsid w:val="000C0DE5"/>
    <w:rsid w:val="000C6BE0"/>
    <w:rsid w:val="000C7062"/>
    <w:rsid w:val="000C7552"/>
    <w:rsid w:val="000D31AC"/>
    <w:rsid w:val="000D711E"/>
    <w:rsid w:val="000E08AA"/>
    <w:rsid w:val="000E1C82"/>
    <w:rsid w:val="000E6162"/>
    <w:rsid w:val="000F2349"/>
    <w:rsid w:val="000F3991"/>
    <w:rsid w:val="000F591E"/>
    <w:rsid w:val="000F5BAA"/>
    <w:rsid w:val="000F7D5C"/>
    <w:rsid w:val="00103EBD"/>
    <w:rsid w:val="00105B3D"/>
    <w:rsid w:val="001240EB"/>
    <w:rsid w:val="00133847"/>
    <w:rsid w:val="0013470A"/>
    <w:rsid w:val="001362C4"/>
    <w:rsid w:val="00136BDA"/>
    <w:rsid w:val="001411C0"/>
    <w:rsid w:val="00141E8A"/>
    <w:rsid w:val="00142A3E"/>
    <w:rsid w:val="00142D58"/>
    <w:rsid w:val="00146E77"/>
    <w:rsid w:val="00152CAD"/>
    <w:rsid w:val="0015537E"/>
    <w:rsid w:val="00155BF9"/>
    <w:rsid w:val="0016748C"/>
    <w:rsid w:val="00172954"/>
    <w:rsid w:val="0017660A"/>
    <w:rsid w:val="001768F1"/>
    <w:rsid w:val="00180960"/>
    <w:rsid w:val="001830A4"/>
    <w:rsid w:val="00184669"/>
    <w:rsid w:val="00187E2E"/>
    <w:rsid w:val="00192595"/>
    <w:rsid w:val="001A079E"/>
    <w:rsid w:val="001A3007"/>
    <w:rsid w:val="001A457C"/>
    <w:rsid w:val="001A559B"/>
    <w:rsid w:val="001A75DB"/>
    <w:rsid w:val="001B5B0D"/>
    <w:rsid w:val="001B6C90"/>
    <w:rsid w:val="001B73AF"/>
    <w:rsid w:val="001B79DC"/>
    <w:rsid w:val="001C1B2C"/>
    <w:rsid w:val="001C1FA9"/>
    <w:rsid w:val="001C4F9B"/>
    <w:rsid w:val="001C67AE"/>
    <w:rsid w:val="001C6DFB"/>
    <w:rsid w:val="001D64EF"/>
    <w:rsid w:val="001E19BD"/>
    <w:rsid w:val="001E2212"/>
    <w:rsid w:val="001E43A6"/>
    <w:rsid w:val="002009A7"/>
    <w:rsid w:val="00201E73"/>
    <w:rsid w:val="00202C48"/>
    <w:rsid w:val="00203F99"/>
    <w:rsid w:val="00204E82"/>
    <w:rsid w:val="00206444"/>
    <w:rsid w:val="00207BA8"/>
    <w:rsid w:val="00214C2E"/>
    <w:rsid w:val="00215947"/>
    <w:rsid w:val="002209BE"/>
    <w:rsid w:val="002269DE"/>
    <w:rsid w:val="00233916"/>
    <w:rsid w:val="00234EA8"/>
    <w:rsid w:val="002362D5"/>
    <w:rsid w:val="00240048"/>
    <w:rsid w:val="00242FFA"/>
    <w:rsid w:val="0024605B"/>
    <w:rsid w:val="002522F7"/>
    <w:rsid w:val="00252757"/>
    <w:rsid w:val="00252A18"/>
    <w:rsid w:val="00253BA5"/>
    <w:rsid w:val="00254D58"/>
    <w:rsid w:val="00267C55"/>
    <w:rsid w:val="002768D8"/>
    <w:rsid w:val="00277317"/>
    <w:rsid w:val="002809AE"/>
    <w:rsid w:val="00281CAE"/>
    <w:rsid w:val="002867B2"/>
    <w:rsid w:val="002929BE"/>
    <w:rsid w:val="0029497B"/>
    <w:rsid w:val="002A1338"/>
    <w:rsid w:val="002B45F1"/>
    <w:rsid w:val="002B6CC7"/>
    <w:rsid w:val="002C141A"/>
    <w:rsid w:val="002C5318"/>
    <w:rsid w:val="002C7D61"/>
    <w:rsid w:val="002D0C57"/>
    <w:rsid w:val="002D3D85"/>
    <w:rsid w:val="002D6140"/>
    <w:rsid w:val="002D61E7"/>
    <w:rsid w:val="002E23B6"/>
    <w:rsid w:val="002E4DF3"/>
    <w:rsid w:val="002E5191"/>
    <w:rsid w:val="002E61CC"/>
    <w:rsid w:val="002E6C14"/>
    <w:rsid w:val="002F195A"/>
    <w:rsid w:val="002F6213"/>
    <w:rsid w:val="0030283C"/>
    <w:rsid w:val="00304B60"/>
    <w:rsid w:val="0030617A"/>
    <w:rsid w:val="00311763"/>
    <w:rsid w:val="00312332"/>
    <w:rsid w:val="0031417A"/>
    <w:rsid w:val="0031633F"/>
    <w:rsid w:val="003200C0"/>
    <w:rsid w:val="00331E1B"/>
    <w:rsid w:val="003324AB"/>
    <w:rsid w:val="003354D6"/>
    <w:rsid w:val="00340662"/>
    <w:rsid w:val="00342198"/>
    <w:rsid w:val="00345C5E"/>
    <w:rsid w:val="003464A6"/>
    <w:rsid w:val="003578B2"/>
    <w:rsid w:val="00362AB6"/>
    <w:rsid w:val="00365B07"/>
    <w:rsid w:val="00371B75"/>
    <w:rsid w:val="0037270F"/>
    <w:rsid w:val="003745FC"/>
    <w:rsid w:val="00377610"/>
    <w:rsid w:val="0038468C"/>
    <w:rsid w:val="003862ED"/>
    <w:rsid w:val="0039380E"/>
    <w:rsid w:val="00394CE6"/>
    <w:rsid w:val="003A660E"/>
    <w:rsid w:val="003A6B42"/>
    <w:rsid w:val="003B041E"/>
    <w:rsid w:val="003B0FA3"/>
    <w:rsid w:val="003B138E"/>
    <w:rsid w:val="003B3106"/>
    <w:rsid w:val="003B31A3"/>
    <w:rsid w:val="003B3571"/>
    <w:rsid w:val="003B70E9"/>
    <w:rsid w:val="003C15F6"/>
    <w:rsid w:val="003C1E1E"/>
    <w:rsid w:val="003D05AA"/>
    <w:rsid w:val="003D20E8"/>
    <w:rsid w:val="003D425F"/>
    <w:rsid w:val="003D6EE3"/>
    <w:rsid w:val="003F0A85"/>
    <w:rsid w:val="003F22BD"/>
    <w:rsid w:val="0040006D"/>
    <w:rsid w:val="00400C9C"/>
    <w:rsid w:val="004021E0"/>
    <w:rsid w:val="00402A6E"/>
    <w:rsid w:val="0040426B"/>
    <w:rsid w:val="0040527F"/>
    <w:rsid w:val="00407A89"/>
    <w:rsid w:val="00407ECC"/>
    <w:rsid w:val="004112C3"/>
    <w:rsid w:val="00412016"/>
    <w:rsid w:val="004120CB"/>
    <w:rsid w:val="004210AA"/>
    <w:rsid w:val="0042284D"/>
    <w:rsid w:val="00423D15"/>
    <w:rsid w:val="0042520D"/>
    <w:rsid w:val="004272EC"/>
    <w:rsid w:val="004346E1"/>
    <w:rsid w:val="0043557C"/>
    <w:rsid w:val="00435E7A"/>
    <w:rsid w:val="00442ED4"/>
    <w:rsid w:val="0044684B"/>
    <w:rsid w:val="00451446"/>
    <w:rsid w:val="00453A03"/>
    <w:rsid w:val="0046510D"/>
    <w:rsid w:val="00471CF6"/>
    <w:rsid w:val="00472218"/>
    <w:rsid w:val="0047228D"/>
    <w:rsid w:val="00472D57"/>
    <w:rsid w:val="00474579"/>
    <w:rsid w:val="004745DA"/>
    <w:rsid w:val="00475804"/>
    <w:rsid w:val="00487100"/>
    <w:rsid w:val="004911E8"/>
    <w:rsid w:val="0049588C"/>
    <w:rsid w:val="00496561"/>
    <w:rsid w:val="004A048E"/>
    <w:rsid w:val="004A061F"/>
    <w:rsid w:val="004A0A6E"/>
    <w:rsid w:val="004A6BAE"/>
    <w:rsid w:val="004A7C77"/>
    <w:rsid w:val="004B1B76"/>
    <w:rsid w:val="004B280D"/>
    <w:rsid w:val="004B521A"/>
    <w:rsid w:val="004B6425"/>
    <w:rsid w:val="004C0F44"/>
    <w:rsid w:val="004C2E3C"/>
    <w:rsid w:val="004C4EFA"/>
    <w:rsid w:val="004C7DA2"/>
    <w:rsid w:val="004D27D4"/>
    <w:rsid w:val="004D4566"/>
    <w:rsid w:val="004E1488"/>
    <w:rsid w:val="004E241B"/>
    <w:rsid w:val="004E3099"/>
    <w:rsid w:val="004E332B"/>
    <w:rsid w:val="004E43D9"/>
    <w:rsid w:val="004E5465"/>
    <w:rsid w:val="004E56C0"/>
    <w:rsid w:val="004F329C"/>
    <w:rsid w:val="004F7C26"/>
    <w:rsid w:val="005073C7"/>
    <w:rsid w:val="00514540"/>
    <w:rsid w:val="00524120"/>
    <w:rsid w:val="0052477B"/>
    <w:rsid w:val="00526205"/>
    <w:rsid w:val="00527DE9"/>
    <w:rsid w:val="00531D66"/>
    <w:rsid w:val="00532C3D"/>
    <w:rsid w:val="005346F2"/>
    <w:rsid w:val="005400BF"/>
    <w:rsid w:val="0054206F"/>
    <w:rsid w:val="00544345"/>
    <w:rsid w:val="005472FD"/>
    <w:rsid w:val="0055203C"/>
    <w:rsid w:val="00565F70"/>
    <w:rsid w:val="00566709"/>
    <w:rsid w:val="005677AA"/>
    <w:rsid w:val="00570F23"/>
    <w:rsid w:val="00571C6D"/>
    <w:rsid w:val="0057302A"/>
    <w:rsid w:val="0057371A"/>
    <w:rsid w:val="0057410F"/>
    <w:rsid w:val="00583DFE"/>
    <w:rsid w:val="00586A5B"/>
    <w:rsid w:val="00587B1A"/>
    <w:rsid w:val="005964CC"/>
    <w:rsid w:val="005A0933"/>
    <w:rsid w:val="005A1F79"/>
    <w:rsid w:val="005A5AA5"/>
    <w:rsid w:val="005B0C29"/>
    <w:rsid w:val="005B581D"/>
    <w:rsid w:val="005B666F"/>
    <w:rsid w:val="005B6BEB"/>
    <w:rsid w:val="005C0CC2"/>
    <w:rsid w:val="005C36C7"/>
    <w:rsid w:val="005C43ED"/>
    <w:rsid w:val="005C705E"/>
    <w:rsid w:val="005D36B6"/>
    <w:rsid w:val="005E01DE"/>
    <w:rsid w:val="005E1D1A"/>
    <w:rsid w:val="005E2255"/>
    <w:rsid w:val="005E3CA4"/>
    <w:rsid w:val="005E47EB"/>
    <w:rsid w:val="005E7155"/>
    <w:rsid w:val="005F2E14"/>
    <w:rsid w:val="005F4D13"/>
    <w:rsid w:val="00600563"/>
    <w:rsid w:val="0060147C"/>
    <w:rsid w:val="00611600"/>
    <w:rsid w:val="006178DC"/>
    <w:rsid w:val="00626061"/>
    <w:rsid w:val="00626E29"/>
    <w:rsid w:val="00633130"/>
    <w:rsid w:val="00633C24"/>
    <w:rsid w:val="00634E3A"/>
    <w:rsid w:val="00636B99"/>
    <w:rsid w:val="0063778D"/>
    <w:rsid w:val="0064544A"/>
    <w:rsid w:val="00650ABC"/>
    <w:rsid w:val="006538BB"/>
    <w:rsid w:val="00653B30"/>
    <w:rsid w:val="006544B9"/>
    <w:rsid w:val="006642C9"/>
    <w:rsid w:val="00670762"/>
    <w:rsid w:val="00684E26"/>
    <w:rsid w:val="00685C42"/>
    <w:rsid w:val="006A2DCE"/>
    <w:rsid w:val="006A604E"/>
    <w:rsid w:val="006B40BA"/>
    <w:rsid w:val="006B47D5"/>
    <w:rsid w:val="006B54C9"/>
    <w:rsid w:val="006B67B4"/>
    <w:rsid w:val="006C2081"/>
    <w:rsid w:val="006C2FA0"/>
    <w:rsid w:val="006C4D7A"/>
    <w:rsid w:val="006D2958"/>
    <w:rsid w:val="006E4EA9"/>
    <w:rsid w:val="006F03CB"/>
    <w:rsid w:val="006F6BC9"/>
    <w:rsid w:val="006F77CF"/>
    <w:rsid w:val="006F7C71"/>
    <w:rsid w:val="006F7C9B"/>
    <w:rsid w:val="007013F8"/>
    <w:rsid w:val="00706486"/>
    <w:rsid w:val="00710FCB"/>
    <w:rsid w:val="00711A65"/>
    <w:rsid w:val="007125E0"/>
    <w:rsid w:val="00717FA6"/>
    <w:rsid w:val="00720E81"/>
    <w:rsid w:val="00721335"/>
    <w:rsid w:val="007222A2"/>
    <w:rsid w:val="007230B6"/>
    <w:rsid w:val="007251A1"/>
    <w:rsid w:val="00726817"/>
    <w:rsid w:val="00730DFD"/>
    <w:rsid w:val="007331DD"/>
    <w:rsid w:val="00733894"/>
    <w:rsid w:val="00734B26"/>
    <w:rsid w:val="0073585B"/>
    <w:rsid w:val="00737F81"/>
    <w:rsid w:val="00744CDA"/>
    <w:rsid w:val="00752E64"/>
    <w:rsid w:val="00761778"/>
    <w:rsid w:val="007620A8"/>
    <w:rsid w:val="00765653"/>
    <w:rsid w:val="007668DC"/>
    <w:rsid w:val="00766F4C"/>
    <w:rsid w:val="007743CD"/>
    <w:rsid w:val="0077649D"/>
    <w:rsid w:val="00777729"/>
    <w:rsid w:val="00781FAB"/>
    <w:rsid w:val="0078408D"/>
    <w:rsid w:val="007878EA"/>
    <w:rsid w:val="007936D1"/>
    <w:rsid w:val="007A3F72"/>
    <w:rsid w:val="007A46F8"/>
    <w:rsid w:val="007A4AF5"/>
    <w:rsid w:val="007A6197"/>
    <w:rsid w:val="007A63DA"/>
    <w:rsid w:val="007B5CFC"/>
    <w:rsid w:val="007B67A1"/>
    <w:rsid w:val="007B7DC3"/>
    <w:rsid w:val="007C1360"/>
    <w:rsid w:val="007C275D"/>
    <w:rsid w:val="007C3DF9"/>
    <w:rsid w:val="007C7E56"/>
    <w:rsid w:val="007D3F97"/>
    <w:rsid w:val="007D5364"/>
    <w:rsid w:val="007D6AED"/>
    <w:rsid w:val="007D767A"/>
    <w:rsid w:val="007E1579"/>
    <w:rsid w:val="007F3FC7"/>
    <w:rsid w:val="007F6FA0"/>
    <w:rsid w:val="00802914"/>
    <w:rsid w:val="00802A8D"/>
    <w:rsid w:val="008044AE"/>
    <w:rsid w:val="00807233"/>
    <w:rsid w:val="00826607"/>
    <w:rsid w:val="00831344"/>
    <w:rsid w:val="00837054"/>
    <w:rsid w:val="00846FD4"/>
    <w:rsid w:val="00847F7A"/>
    <w:rsid w:val="00850A15"/>
    <w:rsid w:val="00850D82"/>
    <w:rsid w:val="00855802"/>
    <w:rsid w:val="00855E15"/>
    <w:rsid w:val="00861A40"/>
    <w:rsid w:val="008626C8"/>
    <w:rsid w:val="00862A7B"/>
    <w:rsid w:val="00865E11"/>
    <w:rsid w:val="0086736A"/>
    <w:rsid w:val="00870D31"/>
    <w:rsid w:val="00873720"/>
    <w:rsid w:val="008754D1"/>
    <w:rsid w:val="00875CBB"/>
    <w:rsid w:val="0087654F"/>
    <w:rsid w:val="00882CCB"/>
    <w:rsid w:val="008840BD"/>
    <w:rsid w:val="00884806"/>
    <w:rsid w:val="00890DA6"/>
    <w:rsid w:val="008935E5"/>
    <w:rsid w:val="00894014"/>
    <w:rsid w:val="00895689"/>
    <w:rsid w:val="008A03DC"/>
    <w:rsid w:val="008A7250"/>
    <w:rsid w:val="008B095B"/>
    <w:rsid w:val="008B2A3D"/>
    <w:rsid w:val="008B5564"/>
    <w:rsid w:val="008C0D99"/>
    <w:rsid w:val="008C540E"/>
    <w:rsid w:val="008D25AD"/>
    <w:rsid w:val="008D470E"/>
    <w:rsid w:val="008D5282"/>
    <w:rsid w:val="008D5FF0"/>
    <w:rsid w:val="008D6D98"/>
    <w:rsid w:val="008D6EA0"/>
    <w:rsid w:val="008D73A8"/>
    <w:rsid w:val="008D7668"/>
    <w:rsid w:val="008E016B"/>
    <w:rsid w:val="008E06DA"/>
    <w:rsid w:val="008E2EF6"/>
    <w:rsid w:val="008F0957"/>
    <w:rsid w:val="008F1A41"/>
    <w:rsid w:val="008F7107"/>
    <w:rsid w:val="009058D0"/>
    <w:rsid w:val="00907388"/>
    <w:rsid w:val="00915EBB"/>
    <w:rsid w:val="009165C3"/>
    <w:rsid w:val="00921269"/>
    <w:rsid w:val="00926300"/>
    <w:rsid w:val="009310EE"/>
    <w:rsid w:val="00931144"/>
    <w:rsid w:val="00937E98"/>
    <w:rsid w:val="0094095F"/>
    <w:rsid w:val="0094587D"/>
    <w:rsid w:val="00945DF2"/>
    <w:rsid w:val="00950DD3"/>
    <w:rsid w:val="00953AFA"/>
    <w:rsid w:val="00961FF6"/>
    <w:rsid w:val="00962D8E"/>
    <w:rsid w:val="009670CE"/>
    <w:rsid w:val="009673FE"/>
    <w:rsid w:val="00972C89"/>
    <w:rsid w:val="0097400C"/>
    <w:rsid w:val="00980F27"/>
    <w:rsid w:val="0098385C"/>
    <w:rsid w:val="00987C6B"/>
    <w:rsid w:val="009935FE"/>
    <w:rsid w:val="0099512F"/>
    <w:rsid w:val="009962D0"/>
    <w:rsid w:val="009A14F0"/>
    <w:rsid w:val="009A592F"/>
    <w:rsid w:val="009A5F22"/>
    <w:rsid w:val="009A71A7"/>
    <w:rsid w:val="009B2CB1"/>
    <w:rsid w:val="009C289E"/>
    <w:rsid w:val="009C4303"/>
    <w:rsid w:val="009C4500"/>
    <w:rsid w:val="009D0793"/>
    <w:rsid w:val="009D418B"/>
    <w:rsid w:val="009D6FBB"/>
    <w:rsid w:val="009E18F0"/>
    <w:rsid w:val="009E2CA4"/>
    <w:rsid w:val="009E4E0E"/>
    <w:rsid w:val="009E66C1"/>
    <w:rsid w:val="00A0409A"/>
    <w:rsid w:val="00A111D5"/>
    <w:rsid w:val="00A12E72"/>
    <w:rsid w:val="00A13C69"/>
    <w:rsid w:val="00A20A55"/>
    <w:rsid w:val="00A2411D"/>
    <w:rsid w:val="00A3013D"/>
    <w:rsid w:val="00A3196F"/>
    <w:rsid w:val="00A3415A"/>
    <w:rsid w:val="00A35C32"/>
    <w:rsid w:val="00A419CF"/>
    <w:rsid w:val="00A44F9A"/>
    <w:rsid w:val="00A501B2"/>
    <w:rsid w:val="00A52130"/>
    <w:rsid w:val="00A566AF"/>
    <w:rsid w:val="00A56EC4"/>
    <w:rsid w:val="00A64323"/>
    <w:rsid w:val="00A6450A"/>
    <w:rsid w:val="00A64F6A"/>
    <w:rsid w:val="00A709CA"/>
    <w:rsid w:val="00A73D9E"/>
    <w:rsid w:val="00A74C07"/>
    <w:rsid w:val="00A752B1"/>
    <w:rsid w:val="00A778CA"/>
    <w:rsid w:val="00A856D8"/>
    <w:rsid w:val="00A85B7E"/>
    <w:rsid w:val="00A8741E"/>
    <w:rsid w:val="00A87785"/>
    <w:rsid w:val="00A917F9"/>
    <w:rsid w:val="00A9240C"/>
    <w:rsid w:val="00A9644E"/>
    <w:rsid w:val="00AB0931"/>
    <w:rsid w:val="00AB1DB9"/>
    <w:rsid w:val="00AB30EF"/>
    <w:rsid w:val="00AB5F3D"/>
    <w:rsid w:val="00AC24F9"/>
    <w:rsid w:val="00AD36BA"/>
    <w:rsid w:val="00AD674B"/>
    <w:rsid w:val="00AD7EE4"/>
    <w:rsid w:val="00AE0404"/>
    <w:rsid w:val="00AE2639"/>
    <w:rsid w:val="00AE3640"/>
    <w:rsid w:val="00AF5B1A"/>
    <w:rsid w:val="00B02EBD"/>
    <w:rsid w:val="00B035A3"/>
    <w:rsid w:val="00B03771"/>
    <w:rsid w:val="00B04692"/>
    <w:rsid w:val="00B07751"/>
    <w:rsid w:val="00B10002"/>
    <w:rsid w:val="00B10AA0"/>
    <w:rsid w:val="00B11260"/>
    <w:rsid w:val="00B175C1"/>
    <w:rsid w:val="00B2132F"/>
    <w:rsid w:val="00B2247B"/>
    <w:rsid w:val="00B25A42"/>
    <w:rsid w:val="00B279CF"/>
    <w:rsid w:val="00B27EDD"/>
    <w:rsid w:val="00B34D38"/>
    <w:rsid w:val="00B3615A"/>
    <w:rsid w:val="00B377A4"/>
    <w:rsid w:val="00B453EC"/>
    <w:rsid w:val="00B52D42"/>
    <w:rsid w:val="00B57275"/>
    <w:rsid w:val="00B576A1"/>
    <w:rsid w:val="00B6693D"/>
    <w:rsid w:val="00B73BEB"/>
    <w:rsid w:val="00B74B2D"/>
    <w:rsid w:val="00B87F0B"/>
    <w:rsid w:val="00BA359E"/>
    <w:rsid w:val="00BA7011"/>
    <w:rsid w:val="00BB2A39"/>
    <w:rsid w:val="00BB3821"/>
    <w:rsid w:val="00BB4402"/>
    <w:rsid w:val="00BB4953"/>
    <w:rsid w:val="00BB5427"/>
    <w:rsid w:val="00BD0F23"/>
    <w:rsid w:val="00BD0FDB"/>
    <w:rsid w:val="00BE227F"/>
    <w:rsid w:val="00BE4488"/>
    <w:rsid w:val="00BF1E93"/>
    <w:rsid w:val="00BF3F7B"/>
    <w:rsid w:val="00BF47B5"/>
    <w:rsid w:val="00BF7151"/>
    <w:rsid w:val="00C22A06"/>
    <w:rsid w:val="00C269EB"/>
    <w:rsid w:val="00C26F9A"/>
    <w:rsid w:val="00C3695F"/>
    <w:rsid w:val="00C41EB9"/>
    <w:rsid w:val="00C42749"/>
    <w:rsid w:val="00C448B5"/>
    <w:rsid w:val="00C46CD6"/>
    <w:rsid w:val="00C47AE7"/>
    <w:rsid w:val="00C51758"/>
    <w:rsid w:val="00C5612E"/>
    <w:rsid w:val="00C56D1F"/>
    <w:rsid w:val="00C57E9F"/>
    <w:rsid w:val="00C61DB9"/>
    <w:rsid w:val="00C6284E"/>
    <w:rsid w:val="00C62D92"/>
    <w:rsid w:val="00C63CF2"/>
    <w:rsid w:val="00C656C1"/>
    <w:rsid w:val="00C65B9E"/>
    <w:rsid w:val="00C7447B"/>
    <w:rsid w:val="00C83EF1"/>
    <w:rsid w:val="00C84351"/>
    <w:rsid w:val="00C848DC"/>
    <w:rsid w:val="00C849DA"/>
    <w:rsid w:val="00C90311"/>
    <w:rsid w:val="00C90825"/>
    <w:rsid w:val="00C97394"/>
    <w:rsid w:val="00CA1113"/>
    <w:rsid w:val="00CA504C"/>
    <w:rsid w:val="00CA7B39"/>
    <w:rsid w:val="00CA7B47"/>
    <w:rsid w:val="00CB7EA4"/>
    <w:rsid w:val="00CC6FDB"/>
    <w:rsid w:val="00CD4EC1"/>
    <w:rsid w:val="00CD5975"/>
    <w:rsid w:val="00CE082F"/>
    <w:rsid w:val="00CE6627"/>
    <w:rsid w:val="00CE749C"/>
    <w:rsid w:val="00CF5B96"/>
    <w:rsid w:val="00D02973"/>
    <w:rsid w:val="00D0307C"/>
    <w:rsid w:val="00D0773F"/>
    <w:rsid w:val="00D1428B"/>
    <w:rsid w:val="00D25ADB"/>
    <w:rsid w:val="00D2658D"/>
    <w:rsid w:val="00D27C65"/>
    <w:rsid w:val="00D33EC9"/>
    <w:rsid w:val="00D35D9D"/>
    <w:rsid w:val="00D42E30"/>
    <w:rsid w:val="00D43D9F"/>
    <w:rsid w:val="00D44B6E"/>
    <w:rsid w:val="00D47EC3"/>
    <w:rsid w:val="00D52057"/>
    <w:rsid w:val="00D6626C"/>
    <w:rsid w:val="00D705E2"/>
    <w:rsid w:val="00D72E4A"/>
    <w:rsid w:val="00D84B15"/>
    <w:rsid w:val="00D87900"/>
    <w:rsid w:val="00D914A7"/>
    <w:rsid w:val="00DA1430"/>
    <w:rsid w:val="00DA2C29"/>
    <w:rsid w:val="00DA4C23"/>
    <w:rsid w:val="00DA4D9B"/>
    <w:rsid w:val="00DB1F2E"/>
    <w:rsid w:val="00DB2DF0"/>
    <w:rsid w:val="00DB5C0A"/>
    <w:rsid w:val="00DB631F"/>
    <w:rsid w:val="00DC509C"/>
    <w:rsid w:val="00DC7081"/>
    <w:rsid w:val="00DC7692"/>
    <w:rsid w:val="00DE43FA"/>
    <w:rsid w:val="00DE4953"/>
    <w:rsid w:val="00DE6339"/>
    <w:rsid w:val="00DF04C5"/>
    <w:rsid w:val="00DF0C03"/>
    <w:rsid w:val="00DF2103"/>
    <w:rsid w:val="00DF2F68"/>
    <w:rsid w:val="00E020A0"/>
    <w:rsid w:val="00E021C2"/>
    <w:rsid w:val="00E14157"/>
    <w:rsid w:val="00E204E6"/>
    <w:rsid w:val="00E20F2D"/>
    <w:rsid w:val="00E25EA3"/>
    <w:rsid w:val="00E3033E"/>
    <w:rsid w:val="00E402E1"/>
    <w:rsid w:val="00E468A7"/>
    <w:rsid w:val="00E57E4C"/>
    <w:rsid w:val="00E6085A"/>
    <w:rsid w:val="00E60EB6"/>
    <w:rsid w:val="00E6301D"/>
    <w:rsid w:val="00E63363"/>
    <w:rsid w:val="00E64229"/>
    <w:rsid w:val="00E6566C"/>
    <w:rsid w:val="00E6600A"/>
    <w:rsid w:val="00E674BC"/>
    <w:rsid w:val="00E71C46"/>
    <w:rsid w:val="00E728A3"/>
    <w:rsid w:val="00E74266"/>
    <w:rsid w:val="00E743CF"/>
    <w:rsid w:val="00E816A2"/>
    <w:rsid w:val="00E916A4"/>
    <w:rsid w:val="00E93961"/>
    <w:rsid w:val="00E9787C"/>
    <w:rsid w:val="00EA03AF"/>
    <w:rsid w:val="00EA28BF"/>
    <w:rsid w:val="00EA3DA4"/>
    <w:rsid w:val="00EA5241"/>
    <w:rsid w:val="00EA7B22"/>
    <w:rsid w:val="00EB50E2"/>
    <w:rsid w:val="00EB5B67"/>
    <w:rsid w:val="00EC2702"/>
    <w:rsid w:val="00EC386B"/>
    <w:rsid w:val="00EC38AA"/>
    <w:rsid w:val="00ED2480"/>
    <w:rsid w:val="00ED791B"/>
    <w:rsid w:val="00EE1F31"/>
    <w:rsid w:val="00EF25EC"/>
    <w:rsid w:val="00F01880"/>
    <w:rsid w:val="00F048F6"/>
    <w:rsid w:val="00F10BDA"/>
    <w:rsid w:val="00F11145"/>
    <w:rsid w:val="00F130A6"/>
    <w:rsid w:val="00F13A5C"/>
    <w:rsid w:val="00F15F7A"/>
    <w:rsid w:val="00F16382"/>
    <w:rsid w:val="00F172B2"/>
    <w:rsid w:val="00F20433"/>
    <w:rsid w:val="00F273E3"/>
    <w:rsid w:val="00F301CF"/>
    <w:rsid w:val="00F31275"/>
    <w:rsid w:val="00F3232A"/>
    <w:rsid w:val="00F405A6"/>
    <w:rsid w:val="00F40F4A"/>
    <w:rsid w:val="00F46B86"/>
    <w:rsid w:val="00F470B1"/>
    <w:rsid w:val="00F47611"/>
    <w:rsid w:val="00F505F5"/>
    <w:rsid w:val="00F525E3"/>
    <w:rsid w:val="00F536C2"/>
    <w:rsid w:val="00F54862"/>
    <w:rsid w:val="00F67B7A"/>
    <w:rsid w:val="00F7136F"/>
    <w:rsid w:val="00F77782"/>
    <w:rsid w:val="00F80506"/>
    <w:rsid w:val="00F82872"/>
    <w:rsid w:val="00F84B6C"/>
    <w:rsid w:val="00F84BC5"/>
    <w:rsid w:val="00F8541E"/>
    <w:rsid w:val="00F85759"/>
    <w:rsid w:val="00F85C91"/>
    <w:rsid w:val="00F86F64"/>
    <w:rsid w:val="00F87A92"/>
    <w:rsid w:val="00FA3004"/>
    <w:rsid w:val="00FB3812"/>
    <w:rsid w:val="00FB5444"/>
    <w:rsid w:val="00FC0B10"/>
    <w:rsid w:val="00FD12E7"/>
    <w:rsid w:val="00FD23E2"/>
    <w:rsid w:val="00FD3237"/>
    <w:rsid w:val="00FD4F9B"/>
    <w:rsid w:val="00FE0ECB"/>
    <w:rsid w:val="00FE20D3"/>
    <w:rsid w:val="00FE2F68"/>
    <w:rsid w:val="00FE3F45"/>
    <w:rsid w:val="00FE6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2ED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00"/>
    </w:pPr>
    <w:rPr>
      <w:rFonts w:ascii="Arial" w:eastAsia="Times" w:hAnsi="Arial" w:cs="Arial"/>
      <w:sz w:val="18"/>
    </w:rPr>
  </w:style>
  <w:style w:type="paragraph" w:styleId="berschrift1">
    <w:name w:val="heading 1"/>
    <w:basedOn w:val="berschrift3"/>
    <w:next w:val="Standard"/>
    <w:link w:val="berschrift1Zchn"/>
    <w:qFormat/>
    <w:pPr>
      <w:spacing w:after="120"/>
      <w:outlineLvl w:val="0"/>
    </w:pPr>
    <w:rPr>
      <w:color w:val="FF9900"/>
      <w:sz w:val="18"/>
      <w:szCs w:val="18"/>
    </w:rPr>
  </w:style>
  <w:style w:type="paragraph" w:styleId="berschrift2">
    <w:name w:val="heading 2"/>
    <w:basedOn w:val="Standard"/>
    <w:next w:val="Standard"/>
    <w:qFormat/>
    <w:pPr>
      <w:keepNext/>
      <w:spacing w:before="120" w:after="0"/>
      <w:outlineLvl w:val="1"/>
    </w:pPr>
    <w:rPr>
      <w:b/>
    </w:rPr>
  </w:style>
  <w:style w:type="paragraph" w:styleId="berschrift3">
    <w:name w:val="heading 3"/>
    <w:basedOn w:val="Standard"/>
    <w:next w:val="Standard"/>
    <w:qFormat/>
    <w:pPr>
      <w:keepNext/>
      <w:spacing w:before="240" w:after="360"/>
      <w:outlineLvl w:val="2"/>
    </w:pPr>
    <w:rPr>
      <w:b/>
      <w:sz w:val="24"/>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after="60"/>
    </w:pPr>
    <w:rPr>
      <w:color w:val="999999"/>
    </w:rPr>
  </w:style>
  <w:style w:type="paragraph" w:customStyle="1" w:styleId="NormalBold">
    <w:name w:val="Normal Bold"/>
    <w:basedOn w:val="Standard"/>
    <w:rPr>
      <w:b/>
    </w:rPr>
  </w:style>
  <w:style w:type="paragraph" w:styleId="Kopfzeile">
    <w:name w:val="header"/>
    <w:basedOn w:val="Standard"/>
    <w:pPr>
      <w:tabs>
        <w:tab w:val="center" w:pos="4153"/>
        <w:tab w:val="right" w:pos="8306"/>
      </w:tabs>
    </w:pPr>
    <w:rPr>
      <w:color w:val="999999"/>
    </w:rPr>
  </w:style>
  <w:style w:type="character" w:styleId="BesuchterHyperlink">
    <w:name w:val="FollowedHyperlink"/>
    <w:rPr>
      <w:rFonts w:ascii="Verdana" w:hAnsi="Verdana"/>
      <w:color w:val="auto"/>
      <w:spacing w:val="20"/>
      <w:sz w:val="18"/>
      <w:szCs w:val="18"/>
      <w:u w:val="none"/>
    </w:rPr>
  </w:style>
  <w:style w:type="paragraph" w:styleId="Fuzeile">
    <w:name w:val="footer"/>
    <w:aliases w:val="Seite1,Dateiname"/>
    <w:basedOn w:val="Standard"/>
    <w:pPr>
      <w:tabs>
        <w:tab w:val="center" w:pos="4536"/>
        <w:tab w:val="right" w:pos="9072"/>
      </w:tabs>
    </w:pPr>
  </w:style>
  <w:style w:type="paragraph" w:styleId="Textkrper-Zeileneinzug">
    <w:name w:val="Body Text Indent"/>
    <w:basedOn w:val="Standard"/>
    <w:pPr>
      <w:ind w:left="426" w:hanging="426"/>
    </w:pPr>
  </w:style>
  <w:style w:type="character" w:styleId="Seitenzahl">
    <w:name w:val="page number"/>
    <w:basedOn w:val="Absatz-Standardschriftart"/>
  </w:style>
  <w:style w:type="paragraph" w:styleId="Verzeichnis1">
    <w:name w:val="toc 1"/>
    <w:basedOn w:val="Standard"/>
    <w:next w:val="Standard"/>
    <w:autoRedefine/>
    <w:uiPriority w:val="39"/>
    <w:pPr>
      <w:tabs>
        <w:tab w:val="left" w:pos="567"/>
        <w:tab w:val="right" w:leader="dot" w:pos="9628"/>
      </w:tabs>
      <w:spacing w:line="360" w:lineRule="auto"/>
    </w:pPr>
  </w:style>
  <w:style w:type="paragraph" w:customStyle="1" w:styleId="Standard-Eingezogen">
    <w:name w:val="Standard-Eingezogen"/>
    <w:basedOn w:val="Standard"/>
    <w:pPr>
      <w:numPr>
        <w:numId w:val="1"/>
      </w:numPr>
    </w:pPr>
  </w:style>
  <w:style w:type="paragraph" w:styleId="Sprechblasentext">
    <w:name w:val="Balloon Text"/>
    <w:basedOn w:val="Standard"/>
    <w:link w:val="SprechblasentextZchn"/>
    <w:pPr>
      <w:spacing w:after="0"/>
    </w:pPr>
    <w:rPr>
      <w:rFonts w:ascii="Tahoma" w:hAnsi="Tahoma" w:cs="Tahoma"/>
      <w:sz w:val="16"/>
      <w:szCs w:val="16"/>
    </w:rPr>
  </w:style>
  <w:style w:type="character" w:customStyle="1" w:styleId="SprechblasentextZchn">
    <w:name w:val="Sprechblasentext Zchn"/>
    <w:link w:val="Sprechblasentext"/>
    <w:rPr>
      <w:rFonts w:ascii="Tahoma" w:eastAsia="Times" w:hAnsi="Tahoma" w:cs="Tahoma"/>
      <w:sz w:val="16"/>
      <w:szCs w:val="16"/>
      <w:lang w:val="de-DE" w:eastAsia="de-DE" w:bidi="ar-SA"/>
    </w:rPr>
  </w:style>
  <w:style w:type="paragraph" w:styleId="Titel">
    <w:name w:val="Title"/>
    <w:basedOn w:val="Standard"/>
    <w:next w:val="Standard"/>
    <w:link w:val="TitelZchn"/>
    <w:qFormat/>
    <w:pPr>
      <w:spacing w:after="360"/>
      <w:outlineLvl w:val="0"/>
    </w:pPr>
    <w:rPr>
      <w:rFonts w:eastAsia="Times New Roman" w:cs="Times New Roman"/>
      <w:bCs/>
      <w:color w:val="FF9900"/>
      <w:kern w:val="28"/>
      <w:sz w:val="32"/>
      <w:szCs w:val="32"/>
    </w:rPr>
  </w:style>
  <w:style w:type="character" w:customStyle="1" w:styleId="TitelZchn">
    <w:name w:val="Titel Zchn"/>
    <w:link w:val="Titel"/>
    <w:rPr>
      <w:rFonts w:ascii="Arial" w:hAnsi="Arial"/>
      <w:bCs/>
      <w:color w:val="FF9900"/>
      <w:kern w:val="28"/>
      <w:sz w:val="32"/>
      <w:szCs w:val="32"/>
      <w:lang w:val="de-DE" w:eastAsia="de-DE" w:bidi="ar-SA"/>
    </w:rPr>
  </w:style>
  <w:style w:type="paragraph" w:customStyle="1" w:styleId="Standardtext">
    <w:name w:val="Standardtext"/>
    <w:basedOn w:val="Standard"/>
    <w:pPr>
      <w:spacing w:after="240" w:line="288" w:lineRule="auto"/>
    </w:pPr>
    <w:rPr>
      <w:rFonts w:eastAsia="Times New Roman" w:cs="Times New Roman"/>
      <w:sz w:val="22"/>
    </w:rPr>
  </w:style>
  <w:style w:type="paragraph" w:styleId="Aufzhlungszeichen">
    <w:name w:val="List Bullet"/>
    <w:basedOn w:val="Standard"/>
    <w:pPr>
      <w:tabs>
        <w:tab w:val="num" w:pos="360"/>
      </w:tabs>
      <w:spacing w:after="0" w:line="288" w:lineRule="auto"/>
      <w:ind w:left="357" w:hanging="357"/>
    </w:pPr>
    <w:rPr>
      <w:rFonts w:eastAsia="Times New Roman" w:cs="Times New Roman"/>
      <w:sz w:val="22"/>
    </w:rPr>
  </w:style>
  <w:style w:type="paragraph" w:customStyle="1" w:styleId="Verzeichnisberschrift">
    <w:name w:val="Verzeichnis Überschrift"/>
    <w:basedOn w:val="Standardtext"/>
    <w:next w:val="Standardtext"/>
    <w:pPr>
      <w:spacing w:after="360"/>
    </w:pPr>
    <w:rPr>
      <w:b/>
      <w:cap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paragraph" w:styleId="Kommentarthema">
    <w:name w:val="annotation subject"/>
    <w:basedOn w:val="Kommentartext"/>
    <w:next w:val="Kommentartext"/>
    <w:semiHidden/>
    <w:rPr>
      <w:b/>
      <w:bCs/>
    </w:rPr>
  </w:style>
  <w:style w:type="character" w:customStyle="1" w:styleId="Kopfzeile1">
    <w:name w:val="Kopfzeile1"/>
    <w:rPr>
      <w:rFonts w:ascii="Arial" w:hAnsi="Arial"/>
      <w:b/>
      <w:bCs/>
      <w:caps/>
      <w:dstrike w:val="0"/>
      <w:color w:val="808080"/>
      <w:sz w:val="28"/>
      <w:szCs w:val="28"/>
      <w:vertAlign w:val="baseline"/>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Platzhaltertext">
    <w:name w:val="Placeholder Text"/>
    <w:basedOn w:val="Absatz-Standardschriftart"/>
    <w:uiPriority w:val="99"/>
    <w:semiHidden/>
    <w:rsid w:val="006F03CB"/>
    <w:rPr>
      <w:color w:val="808080"/>
    </w:rPr>
  </w:style>
  <w:style w:type="paragraph" w:styleId="berarbeitung">
    <w:name w:val="Revision"/>
    <w:hidden/>
    <w:uiPriority w:val="99"/>
    <w:semiHidden/>
    <w:rsid w:val="00DB1F2E"/>
    <w:rPr>
      <w:rFonts w:ascii="Arial" w:eastAsia="Times" w:hAnsi="Arial" w:cs="Arial"/>
      <w:sz w:val="18"/>
    </w:rPr>
  </w:style>
  <w:style w:type="paragraph" w:customStyle="1" w:styleId="Standard00">
    <w:name w:val="Standard00"/>
    <w:basedOn w:val="Standard"/>
    <w:link w:val="Standard00Char"/>
    <w:rsid w:val="00C269EB"/>
    <w:pPr>
      <w:tabs>
        <w:tab w:val="left" w:pos="567"/>
        <w:tab w:val="left" w:pos="3969"/>
        <w:tab w:val="left" w:pos="4536"/>
        <w:tab w:val="left" w:pos="7938"/>
        <w:tab w:val="left" w:pos="9639"/>
      </w:tabs>
      <w:spacing w:before="120" w:after="0"/>
      <w:jc w:val="both"/>
    </w:pPr>
    <w:rPr>
      <w:rFonts w:eastAsia="Times New Roman" w:cs="Times New Roman"/>
      <w:sz w:val="22"/>
    </w:rPr>
  </w:style>
  <w:style w:type="character" w:customStyle="1" w:styleId="Standard00Char">
    <w:name w:val="Standard00 Char"/>
    <w:link w:val="Standard00"/>
    <w:rsid w:val="00C269EB"/>
    <w:rPr>
      <w:rFonts w:ascii="Arial" w:hAnsi="Arial"/>
      <w:sz w:val="22"/>
    </w:rPr>
  </w:style>
  <w:style w:type="character" w:customStyle="1" w:styleId="berschrift1Zchn">
    <w:name w:val="Überschrift 1 Zchn"/>
    <w:basedOn w:val="Absatz-Standardschriftart"/>
    <w:link w:val="berschrift1"/>
    <w:rsid w:val="002D6140"/>
    <w:rPr>
      <w:rFonts w:ascii="Arial" w:eastAsia="Times" w:hAnsi="Arial" w:cs="Arial"/>
      <w:b/>
      <w:color w:val="FF9900"/>
      <w:sz w:val="18"/>
      <w:szCs w:val="18"/>
    </w:rPr>
  </w:style>
  <w:style w:type="character" w:customStyle="1" w:styleId="KommentartextZchn">
    <w:name w:val="Kommentartext Zchn"/>
    <w:basedOn w:val="Absatz-Standardschriftart"/>
    <w:link w:val="Kommentartext"/>
    <w:semiHidden/>
    <w:rsid w:val="002D6140"/>
    <w:rPr>
      <w:rFonts w:ascii="Arial" w:eastAsia="Times" w:hAnsi="Arial" w:cs="Arial"/>
    </w:rPr>
  </w:style>
  <w:style w:type="character" w:styleId="IntensiveHervorhebung">
    <w:name w:val="Intense Emphasis"/>
    <w:basedOn w:val="Absatz-Standardschriftart"/>
    <w:uiPriority w:val="21"/>
    <w:qFormat/>
    <w:rsid w:val="00242FFA"/>
    <w:rPr>
      <w:b/>
      <w:bCs/>
      <w:i/>
      <w:iCs/>
      <w:color w:val="4F81BD" w:themeColor="accent1"/>
    </w:rPr>
  </w:style>
  <w:style w:type="character" w:styleId="Fett">
    <w:name w:val="Strong"/>
    <w:basedOn w:val="Absatz-Standardschriftart"/>
    <w:qFormat/>
    <w:rsid w:val="00242FFA"/>
    <w:rPr>
      <w:b/>
      <w:bCs/>
    </w:rPr>
  </w:style>
  <w:style w:type="paragraph" w:styleId="Inhaltsverzeichnisberschrift">
    <w:name w:val="TOC Heading"/>
    <w:basedOn w:val="berschrift1"/>
    <w:next w:val="Standard"/>
    <w:uiPriority w:val="39"/>
    <w:unhideWhenUsed/>
    <w:qFormat/>
    <w:rsid w:val="006178DC"/>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3">
    <w:name w:val="toc 3"/>
    <w:basedOn w:val="Standard"/>
    <w:next w:val="Standard"/>
    <w:autoRedefine/>
    <w:uiPriority w:val="39"/>
    <w:unhideWhenUsed/>
    <w:rsid w:val="006178DC"/>
    <w:pPr>
      <w:ind w:left="360"/>
    </w:pPr>
  </w:style>
  <w:style w:type="paragraph" w:styleId="Verzeichnis2">
    <w:name w:val="toc 2"/>
    <w:basedOn w:val="Standard"/>
    <w:next w:val="Standard"/>
    <w:autoRedefine/>
    <w:uiPriority w:val="39"/>
    <w:unhideWhenUsed/>
    <w:rsid w:val="006178DC"/>
    <w:pPr>
      <w:ind w:left="180"/>
    </w:pPr>
  </w:style>
  <w:style w:type="paragraph" w:styleId="Listenabsatz">
    <w:name w:val="List Paragraph"/>
    <w:basedOn w:val="Standard"/>
    <w:uiPriority w:val="34"/>
    <w:qFormat/>
    <w:rsid w:val="00B576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00"/>
    </w:pPr>
    <w:rPr>
      <w:rFonts w:ascii="Arial" w:eastAsia="Times" w:hAnsi="Arial" w:cs="Arial"/>
      <w:sz w:val="18"/>
    </w:rPr>
  </w:style>
  <w:style w:type="paragraph" w:styleId="berschrift1">
    <w:name w:val="heading 1"/>
    <w:basedOn w:val="berschrift3"/>
    <w:next w:val="Standard"/>
    <w:link w:val="berschrift1Zchn"/>
    <w:qFormat/>
    <w:pPr>
      <w:spacing w:after="120"/>
      <w:outlineLvl w:val="0"/>
    </w:pPr>
    <w:rPr>
      <w:color w:val="FF9900"/>
      <w:sz w:val="18"/>
      <w:szCs w:val="18"/>
    </w:rPr>
  </w:style>
  <w:style w:type="paragraph" w:styleId="berschrift2">
    <w:name w:val="heading 2"/>
    <w:basedOn w:val="Standard"/>
    <w:next w:val="Standard"/>
    <w:qFormat/>
    <w:pPr>
      <w:keepNext/>
      <w:spacing w:before="120" w:after="0"/>
      <w:outlineLvl w:val="1"/>
    </w:pPr>
    <w:rPr>
      <w:b/>
    </w:rPr>
  </w:style>
  <w:style w:type="paragraph" w:styleId="berschrift3">
    <w:name w:val="heading 3"/>
    <w:basedOn w:val="Standard"/>
    <w:next w:val="Standard"/>
    <w:qFormat/>
    <w:pPr>
      <w:keepNext/>
      <w:spacing w:before="240" w:after="360"/>
      <w:outlineLvl w:val="2"/>
    </w:pPr>
    <w:rPr>
      <w:b/>
      <w:sz w:val="24"/>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after="60"/>
    </w:pPr>
    <w:rPr>
      <w:color w:val="999999"/>
    </w:rPr>
  </w:style>
  <w:style w:type="paragraph" w:customStyle="1" w:styleId="NormalBold">
    <w:name w:val="Normal Bold"/>
    <w:basedOn w:val="Standard"/>
    <w:rPr>
      <w:b/>
    </w:rPr>
  </w:style>
  <w:style w:type="paragraph" w:styleId="Kopfzeile">
    <w:name w:val="header"/>
    <w:basedOn w:val="Standard"/>
    <w:pPr>
      <w:tabs>
        <w:tab w:val="center" w:pos="4153"/>
        <w:tab w:val="right" w:pos="8306"/>
      </w:tabs>
    </w:pPr>
    <w:rPr>
      <w:color w:val="999999"/>
    </w:rPr>
  </w:style>
  <w:style w:type="character" w:styleId="BesuchterHyperlink">
    <w:name w:val="FollowedHyperlink"/>
    <w:rPr>
      <w:rFonts w:ascii="Verdana" w:hAnsi="Verdana"/>
      <w:color w:val="auto"/>
      <w:spacing w:val="20"/>
      <w:sz w:val="18"/>
      <w:szCs w:val="18"/>
      <w:u w:val="none"/>
    </w:rPr>
  </w:style>
  <w:style w:type="paragraph" w:styleId="Fuzeile">
    <w:name w:val="footer"/>
    <w:aliases w:val="Seite1,Dateiname"/>
    <w:basedOn w:val="Standard"/>
    <w:pPr>
      <w:tabs>
        <w:tab w:val="center" w:pos="4536"/>
        <w:tab w:val="right" w:pos="9072"/>
      </w:tabs>
    </w:pPr>
  </w:style>
  <w:style w:type="paragraph" w:styleId="Textkrper-Zeileneinzug">
    <w:name w:val="Body Text Indent"/>
    <w:basedOn w:val="Standard"/>
    <w:pPr>
      <w:ind w:left="426" w:hanging="426"/>
    </w:pPr>
  </w:style>
  <w:style w:type="character" w:styleId="Seitenzahl">
    <w:name w:val="page number"/>
    <w:basedOn w:val="Absatz-Standardschriftart"/>
  </w:style>
  <w:style w:type="paragraph" w:styleId="Verzeichnis1">
    <w:name w:val="toc 1"/>
    <w:basedOn w:val="Standard"/>
    <w:next w:val="Standard"/>
    <w:autoRedefine/>
    <w:uiPriority w:val="39"/>
    <w:pPr>
      <w:tabs>
        <w:tab w:val="left" w:pos="567"/>
        <w:tab w:val="right" w:leader="dot" w:pos="9628"/>
      </w:tabs>
      <w:spacing w:line="360" w:lineRule="auto"/>
    </w:pPr>
  </w:style>
  <w:style w:type="paragraph" w:customStyle="1" w:styleId="Standard-Eingezogen">
    <w:name w:val="Standard-Eingezogen"/>
    <w:basedOn w:val="Standard"/>
    <w:pPr>
      <w:numPr>
        <w:numId w:val="1"/>
      </w:numPr>
    </w:pPr>
  </w:style>
  <w:style w:type="paragraph" w:styleId="Sprechblasentext">
    <w:name w:val="Balloon Text"/>
    <w:basedOn w:val="Standard"/>
    <w:link w:val="SprechblasentextZchn"/>
    <w:pPr>
      <w:spacing w:after="0"/>
    </w:pPr>
    <w:rPr>
      <w:rFonts w:ascii="Tahoma" w:hAnsi="Tahoma" w:cs="Tahoma"/>
      <w:sz w:val="16"/>
      <w:szCs w:val="16"/>
    </w:rPr>
  </w:style>
  <w:style w:type="character" w:customStyle="1" w:styleId="SprechblasentextZchn">
    <w:name w:val="Sprechblasentext Zchn"/>
    <w:link w:val="Sprechblasentext"/>
    <w:rPr>
      <w:rFonts w:ascii="Tahoma" w:eastAsia="Times" w:hAnsi="Tahoma" w:cs="Tahoma"/>
      <w:sz w:val="16"/>
      <w:szCs w:val="16"/>
      <w:lang w:val="de-DE" w:eastAsia="de-DE" w:bidi="ar-SA"/>
    </w:rPr>
  </w:style>
  <w:style w:type="paragraph" w:styleId="Titel">
    <w:name w:val="Title"/>
    <w:basedOn w:val="Standard"/>
    <w:next w:val="Standard"/>
    <w:link w:val="TitelZchn"/>
    <w:qFormat/>
    <w:pPr>
      <w:spacing w:after="360"/>
      <w:outlineLvl w:val="0"/>
    </w:pPr>
    <w:rPr>
      <w:rFonts w:eastAsia="Times New Roman" w:cs="Times New Roman"/>
      <w:bCs/>
      <w:color w:val="FF9900"/>
      <w:kern w:val="28"/>
      <w:sz w:val="32"/>
      <w:szCs w:val="32"/>
    </w:rPr>
  </w:style>
  <w:style w:type="character" w:customStyle="1" w:styleId="TitelZchn">
    <w:name w:val="Titel Zchn"/>
    <w:link w:val="Titel"/>
    <w:rPr>
      <w:rFonts w:ascii="Arial" w:hAnsi="Arial"/>
      <w:bCs/>
      <w:color w:val="FF9900"/>
      <w:kern w:val="28"/>
      <w:sz w:val="32"/>
      <w:szCs w:val="32"/>
      <w:lang w:val="de-DE" w:eastAsia="de-DE" w:bidi="ar-SA"/>
    </w:rPr>
  </w:style>
  <w:style w:type="paragraph" w:customStyle="1" w:styleId="Standardtext">
    <w:name w:val="Standardtext"/>
    <w:basedOn w:val="Standard"/>
    <w:pPr>
      <w:spacing w:after="240" w:line="288" w:lineRule="auto"/>
    </w:pPr>
    <w:rPr>
      <w:rFonts w:eastAsia="Times New Roman" w:cs="Times New Roman"/>
      <w:sz w:val="22"/>
    </w:rPr>
  </w:style>
  <w:style w:type="paragraph" w:styleId="Aufzhlungszeichen">
    <w:name w:val="List Bullet"/>
    <w:basedOn w:val="Standard"/>
    <w:pPr>
      <w:tabs>
        <w:tab w:val="num" w:pos="360"/>
      </w:tabs>
      <w:spacing w:after="0" w:line="288" w:lineRule="auto"/>
      <w:ind w:left="357" w:hanging="357"/>
    </w:pPr>
    <w:rPr>
      <w:rFonts w:eastAsia="Times New Roman" w:cs="Times New Roman"/>
      <w:sz w:val="22"/>
    </w:rPr>
  </w:style>
  <w:style w:type="paragraph" w:customStyle="1" w:styleId="Verzeichnisberschrift">
    <w:name w:val="Verzeichnis Überschrift"/>
    <w:basedOn w:val="Standardtext"/>
    <w:next w:val="Standardtext"/>
    <w:pPr>
      <w:spacing w:after="360"/>
    </w:pPr>
    <w:rPr>
      <w:b/>
      <w:cap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paragraph" w:styleId="Kommentarthema">
    <w:name w:val="annotation subject"/>
    <w:basedOn w:val="Kommentartext"/>
    <w:next w:val="Kommentartext"/>
    <w:semiHidden/>
    <w:rPr>
      <w:b/>
      <w:bCs/>
    </w:rPr>
  </w:style>
  <w:style w:type="character" w:customStyle="1" w:styleId="Kopfzeile1">
    <w:name w:val="Kopfzeile1"/>
    <w:rPr>
      <w:rFonts w:ascii="Arial" w:hAnsi="Arial"/>
      <w:b/>
      <w:bCs/>
      <w:caps/>
      <w:dstrike w:val="0"/>
      <w:color w:val="808080"/>
      <w:sz w:val="28"/>
      <w:szCs w:val="28"/>
      <w:vertAlign w:val="baseline"/>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character" w:styleId="Platzhaltertext">
    <w:name w:val="Placeholder Text"/>
    <w:basedOn w:val="Absatz-Standardschriftart"/>
    <w:uiPriority w:val="99"/>
    <w:semiHidden/>
    <w:rsid w:val="006F03CB"/>
    <w:rPr>
      <w:color w:val="808080"/>
    </w:rPr>
  </w:style>
  <w:style w:type="paragraph" w:styleId="berarbeitung">
    <w:name w:val="Revision"/>
    <w:hidden/>
    <w:uiPriority w:val="99"/>
    <w:semiHidden/>
    <w:rsid w:val="00DB1F2E"/>
    <w:rPr>
      <w:rFonts w:ascii="Arial" w:eastAsia="Times" w:hAnsi="Arial" w:cs="Arial"/>
      <w:sz w:val="18"/>
    </w:rPr>
  </w:style>
  <w:style w:type="paragraph" w:customStyle="1" w:styleId="Standard00">
    <w:name w:val="Standard00"/>
    <w:basedOn w:val="Standard"/>
    <w:link w:val="Standard00Char"/>
    <w:rsid w:val="00C269EB"/>
    <w:pPr>
      <w:tabs>
        <w:tab w:val="left" w:pos="567"/>
        <w:tab w:val="left" w:pos="3969"/>
        <w:tab w:val="left" w:pos="4536"/>
        <w:tab w:val="left" w:pos="7938"/>
        <w:tab w:val="left" w:pos="9639"/>
      </w:tabs>
      <w:spacing w:before="120" w:after="0"/>
      <w:jc w:val="both"/>
    </w:pPr>
    <w:rPr>
      <w:rFonts w:eastAsia="Times New Roman" w:cs="Times New Roman"/>
      <w:sz w:val="22"/>
    </w:rPr>
  </w:style>
  <w:style w:type="character" w:customStyle="1" w:styleId="Standard00Char">
    <w:name w:val="Standard00 Char"/>
    <w:link w:val="Standard00"/>
    <w:rsid w:val="00C269EB"/>
    <w:rPr>
      <w:rFonts w:ascii="Arial" w:hAnsi="Arial"/>
      <w:sz w:val="22"/>
    </w:rPr>
  </w:style>
  <w:style w:type="character" w:customStyle="1" w:styleId="berschrift1Zchn">
    <w:name w:val="Überschrift 1 Zchn"/>
    <w:basedOn w:val="Absatz-Standardschriftart"/>
    <w:link w:val="berschrift1"/>
    <w:rsid w:val="002D6140"/>
    <w:rPr>
      <w:rFonts w:ascii="Arial" w:eastAsia="Times" w:hAnsi="Arial" w:cs="Arial"/>
      <w:b/>
      <w:color w:val="FF9900"/>
      <w:sz w:val="18"/>
      <w:szCs w:val="18"/>
    </w:rPr>
  </w:style>
  <w:style w:type="character" w:customStyle="1" w:styleId="KommentartextZchn">
    <w:name w:val="Kommentartext Zchn"/>
    <w:basedOn w:val="Absatz-Standardschriftart"/>
    <w:link w:val="Kommentartext"/>
    <w:semiHidden/>
    <w:rsid w:val="002D6140"/>
    <w:rPr>
      <w:rFonts w:ascii="Arial" w:eastAsia="Times" w:hAnsi="Arial" w:cs="Arial"/>
    </w:rPr>
  </w:style>
  <w:style w:type="character" w:styleId="IntensiveHervorhebung">
    <w:name w:val="Intense Emphasis"/>
    <w:basedOn w:val="Absatz-Standardschriftart"/>
    <w:uiPriority w:val="21"/>
    <w:qFormat/>
    <w:rsid w:val="00242FFA"/>
    <w:rPr>
      <w:b/>
      <w:bCs/>
      <w:i/>
      <w:iCs/>
      <w:color w:val="4F81BD" w:themeColor="accent1"/>
    </w:rPr>
  </w:style>
  <w:style w:type="character" w:styleId="Fett">
    <w:name w:val="Strong"/>
    <w:basedOn w:val="Absatz-Standardschriftart"/>
    <w:qFormat/>
    <w:rsid w:val="00242FFA"/>
    <w:rPr>
      <w:b/>
      <w:bCs/>
    </w:rPr>
  </w:style>
  <w:style w:type="paragraph" w:styleId="Inhaltsverzeichnisberschrift">
    <w:name w:val="TOC Heading"/>
    <w:basedOn w:val="berschrift1"/>
    <w:next w:val="Standard"/>
    <w:uiPriority w:val="39"/>
    <w:unhideWhenUsed/>
    <w:qFormat/>
    <w:rsid w:val="006178DC"/>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3">
    <w:name w:val="toc 3"/>
    <w:basedOn w:val="Standard"/>
    <w:next w:val="Standard"/>
    <w:autoRedefine/>
    <w:uiPriority w:val="39"/>
    <w:unhideWhenUsed/>
    <w:rsid w:val="006178DC"/>
    <w:pPr>
      <w:ind w:left="360"/>
    </w:pPr>
  </w:style>
  <w:style w:type="paragraph" w:styleId="Verzeichnis2">
    <w:name w:val="toc 2"/>
    <w:basedOn w:val="Standard"/>
    <w:next w:val="Standard"/>
    <w:autoRedefine/>
    <w:uiPriority w:val="39"/>
    <w:unhideWhenUsed/>
    <w:rsid w:val="006178DC"/>
    <w:pPr>
      <w:ind w:left="180"/>
    </w:pPr>
  </w:style>
  <w:style w:type="paragraph" w:styleId="Listenabsatz">
    <w:name w:val="List Paragraph"/>
    <w:basedOn w:val="Standard"/>
    <w:uiPriority w:val="34"/>
    <w:qFormat/>
    <w:rsid w:val="00B57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9903">
      <w:bodyDiv w:val="1"/>
      <w:marLeft w:val="0"/>
      <w:marRight w:val="0"/>
      <w:marTop w:val="0"/>
      <w:marBottom w:val="0"/>
      <w:divBdr>
        <w:top w:val="none" w:sz="0" w:space="0" w:color="auto"/>
        <w:left w:val="none" w:sz="0" w:space="0" w:color="auto"/>
        <w:bottom w:val="none" w:sz="0" w:space="0" w:color="auto"/>
        <w:right w:val="none" w:sz="0" w:space="0" w:color="auto"/>
      </w:divBdr>
    </w:div>
    <w:div w:id="151919949">
      <w:bodyDiv w:val="1"/>
      <w:marLeft w:val="0"/>
      <w:marRight w:val="0"/>
      <w:marTop w:val="0"/>
      <w:marBottom w:val="0"/>
      <w:divBdr>
        <w:top w:val="none" w:sz="0" w:space="0" w:color="auto"/>
        <w:left w:val="none" w:sz="0" w:space="0" w:color="auto"/>
        <w:bottom w:val="none" w:sz="0" w:space="0" w:color="auto"/>
        <w:right w:val="none" w:sz="0" w:space="0" w:color="auto"/>
      </w:divBdr>
    </w:div>
    <w:div w:id="207766985">
      <w:bodyDiv w:val="1"/>
      <w:marLeft w:val="0"/>
      <w:marRight w:val="0"/>
      <w:marTop w:val="0"/>
      <w:marBottom w:val="0"/>
      <w:divBdr>
        <w:top w:val="none" w:sz="0" w:space="0" w:color="auto"/>
        <w:left w:val="none" w:sz="0" w:space="0" w:color="auto"/>
        <w:bottom w:val="none" w:sz="0" w:space="0" w:color="auto"/>
        <w:right w:val="none" w:sz="0" w:space="0" w:color="auto"/>
      </w:divBdr>
    </w:div>
    <w:div w:id="245697893">
      <w:bodyDiv w:val="1"/>
      <w:marLeft w:val="0"/>
      <w:marRight w:val="0"/>
      <w:marTop w:val="0"/>
      <w:marBottom w:val="0"/>
      <w:divBdr>
        <w:top w:val="none" w:sz="0" w:space="0" w:color="auto"/>
        <w:left w:val="none" w:sz="0" w:space="0" w:color="auto"/>
        <w:bottom w:val="none" w:sz="0" w:space="0" w:color="auto"/>
        <w:right w:val="none" w:sz="0" w:space="0" w:color="auto"/>
      </w:divBdr>
    </w:div>
    <w:div w:id="310907663">
      <w:bodyDiv w:val="1"/>
      <w:marLeft w:val="0"/>
      <w:marRight w:val="0"/>
      <w:marTop w:val="0"/>
      <w:marBottom w:val="0"/>
      <w:divBdr>
        <w:top w:val="none" w:sz="0" w:space="0" w:color="auto"/>
        <w:left w:val="none" w:sz="0" w:space="0" w:color="auto"/>
        <w:bottom w:val="none" w:sz="0" w:space="0" w:color="auto"/>
        <w:right w:val="none" w:sz="0" w:space="0" w:color="auto"/>
      </w:divBdr>
    </w:div>
    <w:div w:id="432826715">
      <w:bodyDiv w:val="1"/>
      <w:marLeft w:val="0"/>
      <w:marRight w:val="0"/>
      <w:marTop w:val="0"/>
      <w:marBottom w:val="0"/>
      <w:divBdr>
        <w:top w:val="none" w:sz="0" w:space="0" w:color="auto"/>
        <w:left w:val="none" w:sz="0" w:space="0" w:color="auto"/>
        <w:bottom w:val="none" w:sz="0" w:space="0" w:color="auto"/>
        <w:right w:val="none" w:sz="0" w:space="0" w:color="auto"/>
      </w:divBdr>
    </w:div>
    <w:div w:id="436366726">
      <w:bodyDiv w:val="1"/>
      <w:marLeft w:val="0"/>
      <w:marRight w:val="0"/>
      <w:marTop w:val="0"/>
      <w:marBottom w:val="0"/>
      <w:divBdr>
        <w:top w:val="none" w:sz="0" w:space="0" w:color="auto"/>
        <w:left w:val="none" w:sz="0" w:space="0" w:color="auto"/>
        <w:bottom w:val="none" w:sz="0" w:space="0" w:color="auto"/>
        <w:right w:val="none" w:sz="0" w:space="0" w:color="auto"/>
      </w:divBdr>
    </w:div>
    <w:div w:id="658732338">
      <w:bodyDiv w:val="1"/>
      <w:marLeft w:val="0"/>
      <w:marRight w:val="0"/>
      <w:marTop w:val="0"/>
      <w:marBottom w:val="0"/>
      <w:divBdr>
        <w:top w:val="none" w:sz="0" w:space="0" w:color="auto"/>
        <w:left w:val="none" w:sz="0" w:space="0" w:color="auto"/>
        <w:bottom w:val="none" w:sz="0" w:space="0" w:color="auto"/>
        <w:right w:val="none" w:sz="0" w:space="0" w:color="auto"/>
      </w:divBdr>
    </w:div>
    <w:div w:id="691885321">
      <w:bodyDiv w:val="1"/>
      <w:marLeft w:val="0"/>
      <w:marRight w:val="0"/>
      <w:marTop w:val="0"/>
      <w:marBottom w:val="0"/>
      <w:divBdr>
        <w:top w:val="none" w:sz="0" w:space="0" w:color="auto"/>
        <w:left w:val="none" w:sz="0" w:space="0" w:color="auto"/>
        <w:bottom w:val="none" w:sz="0" w:space="0" w:color="auto"/>
        <w:right w:val="none" w:sz="0" w:space="0" w:color="auto"/>
      </w:divBdr>
    </w:div>
    <w:div w:id="742333755">
      <w:bodyDiv w:val="1"/>
      <w:marLeft w:val="0"/>
      <w:marRight w:val="0"/>
      <w:marTop w:val="0"/>
      <w:marBottom w:val="0"/>
      <w:divBdr>
        <w:top w:val="none" w:sz="0" w:space="0" w:color="auto"/>
        <w:left w:val="none" w:sz="0" w:space="0" w:color="auto"/>
        <w:bottom w:val="none" w:sz="0" w:space="0" w:color="auto"/>
        <w:right w:val="none" w:sz="0" w:space="0" w:color="auto"/>
      </w:divBdr>
    </w:div>
    <w:div w:id="849180714">
      <w:bodyDiv w:val="1"/>
      <w:marLeft w:val="0"/>
      <w:marRight w:val="0"/>
      <w:marTop w:val="0"/>
      <w:marBottom w:val="0"/>
      <w:divBdr>
        <w:top w:val="none" w:sz="0" w:space="0" w:color="auto"/>
        <w:left w:val="none" w:sz="0" w:space="0" w:color="auto"/>
        <w:bottom w:val="none" w:sz="0" w:space="0" w:color="auto"/>
        <w:right w:val="none" w:sz="0" w:space="0" w:color="auto"/>
      </w:divBdr>
    </w:div>
    <w:div w:id="879316411">
      <w:bodyDiv w:val="1"/>
      <w:marLeft w:val="0"/>
      <w:marRight w:val="0"/>
      <w:marTop w:val="0"/>
      <w:marBottom w:val="0"/>
      <w:divBdr>
        <w:top w:val="none" w:sz="0" w:space="0" w:color="auto"/>
        <w:left w:val="none" w:sz="0" w:space="0" w:color="auto"/>
        <w:bottom w:val="none" w:sz="0" w:space="0" w:color="auto"/>
        <w:right w:val="none" w:sz="0" w:space="0" w:color="auto"/>
      </w:divBdr>
    </w:div>
    <w:div w:id="892470504">
      <w:bodyDiv w:val="1"/>
      <w:marLeft w:val="0"/>
      <w:marRight w:val="0"/>
      <w:marTop w:val="0"/>
      <w:marBottom w:val="0"/>
      <w:divBdr>
        <w:top w:val="none" w:sz="0" w:space="0" w:color="auto"/>
        <w:left w:val="none" w:sz="0" w:space="0" w:color="auto"/>
        <w:bottom w:val="none" w:sz="0" w:space="0" w:color="auto"/>
        <w:right w:val="none" w:sz="0" w:space="0" w:color="auto"/>
      </w:divBdr>
    </w:div>
    <w:div w:id="1122921666">
      <w:bodyDiv w:val="1"/>
      <w:marLeft w:val="0"/>
      <w:marRight w:val="0"/>
      <w:marTop w:val="0"/>
      <w:marBottom w:val="0"/>
      <w:divBdr>
        <w:top w:val="none" w:sz="0" w:space="0" w:color="auto"/>
        <w:left w:val="none" w:sz="0" w:space="0" w:color="auto"/>
        <w:bottom w:val="none" w:sz="0" w:space="0" w:color="auto"/>
        <w:right w:val="none" w:sz="0" w:space="0" w:color="auto"/>
      </w:divBdr>
    </w:div>
    <w:div w:id="1160652654">
      <w:bodyDiv w:val="1"/>
      <w:marLeft w:val="0"/>
      <w:marRight w:val="0"/>
      <w:marTop w:val="0"/>
      <w:marBottom w:val="0"/>
      <w:divBdr>
        <w:top w:val="none" w:sz="0" w:space="0" w:color="auto"/>
        <w:left w:val="none" w:sz="0" w:space="0" w:color="auto"/>
        <w:bottom w:val="none" w:sz="0" w:space="0" w:color="auto"/>
        <w:right w:val="none" w:sz="0" w:space="0" w:color="auto"/>
      </w:divBdr>
    </w:div>
    <w:div w:id="1226835363">
      <w:bodyDiv w:val="1"/>
      <w:marLeft w:val="0"/>
      <w:marRight w:val="0"/>
      <w:marTop w:val="0"/>
      <w:marBottom w:val="0"/>
      <w:divBdr>
        <w:top w:val="none" w:sz="0" w:space="0" w:color="auto"/>
        <w:left w:val="none" w:sz="0" w:space="0" w:color="auto"/>
        <w:bottom w:val="none" w:sz="0" w:space="0" w:color="auto"/>
        <w:right w:val="none" w:sz="0" w:space="0" w:color="auto"/>
      </w:divBdr>
    </w:div>
    <w:div w:id="1291667806">
      <w:bodyDiv w:val="1"/>
      <w:marLeft w:val="0"/>
      <w:marRight w:val="0"/>
      <w:marTop w:val="0"/>
      <w:marBottom w:val="0"/>
      <w:divBdr>
        <w:top w:val="none" w:sz="0" w:space="0" w:color="auto"/>
        <w:left w:val="none" w:sz="0" w:space="0" w:color="auto"/>
        <w:bottom w:val="none" w:sz="0" w:space="0" w:color="auto"/>
        <w:right w:val="none" w:sz="0" w:space="0" w:color="auto"/>
      </w:divBdr>
    </w:div>
    <w:div w:id="1352686247">
      <w:bodyDiv w:val="1"/>
      <w:marLeft w:val="0"/>
      <w:marRight w:val="0"/>
      <w:marTop w:val="0"/>
      <w:marBottom w:val="0"/>
      <w:divBdr>
        <w:top w:val="none" w:sz="0" w:space="0" w:color="auto"/>
        <w:left w:val="none" w:sz="0" w:space="0" w:color="auto"/>
        <w:bottom w:val="none" w:sz="0" w:space="0" w:color="auto"/>
        <w:right w:val="none" w:sz="0" w:space="0" w:color="auto"/>
      </w:divBdr>
    </w:div>
    <w:div w:id="1560096229">
      <w:bodyDiv w:val="1"/>
      <w:marLeft w:val="0"/>
      <w:marRight w:val="0"/>
      <w:marTop w:val="0"/>
      <w:marBottom w:val="0"/>
      <w:divBdr>
        <w:top w:val="none" w:sz="0" w:space="0" w:color="auto"/>
        <w:left w:val="none" w:sz="0" w:space="0" w:color="auto"/>
        <w:bottom w:val="none" w:sz="0" w:space="0" w:color="auto"/>
        <w:right w:val="none" w:sz="0" w:space="0" w:color="auto"/>
      </w:divBdr>
    </w:div>
    <w:div w:id="1586261046">
      <w:bodyDiv w:val="1"/>
      <w:marLeft w:val="0"/>
      <w:marRight w:val="0"/>
      <w:marTop w:val="0"/>
      <w:marBottom w:val="0"/>
      <w:divBdr>
        <w:top w:val="none" w:sz="0" w:space="0" w:color="auto"/>
        <w:left w:val="none" w:sz="0" w:space="0" w:color="auto"/>
        <w:bottom w:val="none" w:sz="0" w:space="0" w:color="auto"/>
        <w:right w:val="none" w:sz="0" w:space="0" w:color="auto"/>
      </w:divBdr>
    </w:div>
    <w:div w:id="1642929609">
      <w:bodyDiv w:val="1"/>
      <w:marLeft w:val="0"/>
      <w:marRight w:val="0"/>
      <w:marTop w:val="0"/>
      <w:marBottom w:val="0"/>
      <w:divBdr>
        <w:top w:val="none" w:sz="0" w:space="0" w:color="auto"/>
        <w:left w:val="none" w:sz="0" w:space="0" w:color="auto"/>
        <w:bottom w:val="none" w:sz="0" w:space="0" w:color="auto"/>
        <w:right w:val="none" w:sz="0" w:space="0" w:color="auto"/>
      </w:divBdr>
    </w:div>
    <w:div w:id="1693649007">
      <w:bodyDiv w:val="1"/>
      <w:marLeft w:val="0"/>
      <w:marRight w:val="0"/>
      <w:marTop w:val="0"/>
      <w:marBottom w:val="0"/>
      <w:divBdr>
        <w:top w:val="none" w:sz="0" w:space="0" w:color="auto"/>
        <w:left w:val="none" w:sz="0" w:space="0" w:color="auto"/>
        <w:bottom w:val="none" w:sz="0" w:space="0" w:color="auto"/>
        <w:right w:val="none" w:sz="0" w:space="0" w:color="auto"/>
      </w:divBdr>
    </w:div>
    <w:div w:id="1704671641">
      <w:bodyDiv w:val="1"/>
      <w:marLeft w:val="0"/>
      <w:marRight w:val="0"/>
      <w:marTop w:val="0"/>
      <w:marBottom w:val="0"/>
      <w:divBdr>
        <w:top w:val="none" w:sz="0" w:space="0" w:color="auto"/>
        <w:left w:val="none" w:sz="0" w:space="0" w:color="auto"/>
        <w:bottom w:val="none" w:sz="0" w:space="0" w:color="auto"/>
        <w:right w:val="none" w:sz="0" w:space="0" w:color="auto"/>
      </w:divBdr>
    </w:div>
    <w:div w:id="1746998691">
      <w:bodyDiv w:val="1"/>
      <w:marLeft w:val="0"/>
      <w:marRight w:val="0"/>
      <w:marTop w:val="0"/>
      <w:marBottom w:val="0"/>
      <w:divBdr>
        <w:top w:val="none" w:sz="0" w:space="0" w:color="auto"/>
        <w:left w:val="none" w:sz="0" w:space="0" w:color="auto"/>
        <w:bottom w:val="none" w:sz="0" w:space="0" w:color="auto"/>
        <w:right w:val="none" w:sz="0" w:space="0" w:color="auto"/>
      </w:divBdr>
    </w:div>
    <w:div w:id="1763531404">
      <w:bodyDiv w:val="1"/>
      <w:marLeft w:val="0"/>
      <w:marRight w:val="0"/>
      <w:marTop w:val="0"/>
      <w:marBottom w:val="0"/>
      <w:divBdr>
        <w:top w:val="none" w:sz="0" w:space="0" w:color="auto"/>
        <w:left w:val="none" w:sz="0" w:space="0" w:color="auto"/>
        <w:bottom w:val="none" w:sz="0" w:space="0" w:color="auto"/>
        <w:right w:val="none" w:sz="0" w:space="0" w:color="auto"/>
      </w:divBdr>
    </w:div>
    <w:div w:id="1841462886">
      <w:bodyDiv w:val="1"/>
      <w:marLeft w:val="0"/>
      <w:marRight w:val="0"/>
      <w:marTop w:val="0"/>
      <w:marBottom w:val="0"/>
      <w:divBdr>
        <w:top w:val="none" w:sz="0" w:space="0" w:color="auto"/>
        <w:left w:val="none" w:sz="0" w:space="0" w:color="auto"/>
        <w:bottom w:val="none" w:sz="0" w:space="0" w:color="auto"/>
        <w:right w:val="none" w:sz="0" w:space="0" w:color="auto"/>
      </w:divBdr>
    </w:div>
    <w:div w:id="1881094030">
      <w:bodyDiv w:val="1"/>
      <w:marLeft w:val="0"/>
      <w:marRight w:val="0"/>
      <w:marTop w:val="0"/>
      <w:marBottom w:val="0"/>
      <w:divBdr>
        <w:top w:val="none" w:sz="0" w:space="0" w:color="auto"/>
        <w:left w:val="none" w:sz="0" w:space="0" w:color="auto"/>
        <w:bottom w:val="none" w:sz="0" w:space="0" w:color="auto"/>
        <w:right w:val="none" w:sz="0" w:space="0" w:color="auto"/>
      </w:divBdr>
    </w:div>
    <w:div w:id="1923831378">
      <w:bodyDiv w:val="1"/>
      <w:marLeft w:val="0"/>
      <w:marRight w:val="0"/>
      <w:marTop w:val="0"/>
      <w:marBottom w:val="0"/>
      <w:divBdr>
        <w:top w:val="none" w:sz="0" w:space="0" w:color="auto"/>
        <w:left w:val="none" w:sz="0" w:space="0" w:color="auto"/>
        <w:bottom w:val="none" w:sz="0" w:space="0" w:color="auto"/>
        <w:right w:val="none" w:sz="0" w:space="0" w:color="auto"/>
      </w:divBdr>
    </w:div>
    <w:div w:id="1939094316">
      <w:bodyDiv w:val="1"/>
      <w:marLeft w:val="0"/>
      <w:marRight w:val="0"/>
      <w:marTop w:val="0"/>
      <w:marBottom w:val="0"/>
      <w:divBdr>
        <w:top w:val="none" w:sz="0" w:space="0" w:color="auto"/>
        <w:left w:val="none" w:sz="0" w:space="0" w:color="auto"/>
        <w:bottom w:val="none" w:sz="0" w:space="0" w:color="auto"/>
        <w:right w:val="none" w:sz="0" w:space="0" w:color="auto"/>
      </w:divBdr>
    </w:div>
    <w:div w:id="1964919214">
      <w:bodyDiv w:val="1"/>
      <w:marLeft w:val="0"/>
      <w:marRight w:val="0"/>
      <w:marTop w:val="0"/>
      <w:marBottom w:val="0"/>
      <w:divBdr>
        <w:top w:val="none" w:sz="0" w:space="0" w:color="auto"/>
        <w:left w:val="none" w:sz="0" w:space="0" w:color="auto"/>
        <w:bottom w:val="none" w:sz="0" w:space="0" w:color="auto"/>
        <w:right w:val="none" w:sz="0" w:space="0" w:color="auto"/>
      </w:divBdr>
    </w:div>
    <w:div w:id="1997955141">
      <w:bodyDiv w:val="1"/>
      <w:marLeft w:val="0"/>
      <w:marRight w:val="0"/>
      <w:marTop w:val="0"/>
      <w:marBottom w:val="0"/>
      <w:divBdr>
        <w:top w:val="none" w:sz="0" w:space="0" w:color="auto"/>
        <w:left w:val="none" w:sz="0" w:space="0" w:color="auto"/>
        <w:bottom w:val="none" w:sz="0" w:space="0" w:color="auto"/>
        <w:right w:val="none" w:sz="0" w:space="0" w:color="auto"/>
      </w:divBdr>
    </w:div>
    <w:div w:id="207935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microsoft.com/office/2011/relationships/commentsExtended" Target="commentsExtended.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8241C-39C2-49CB-AB12-225299004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91B95E4E.dotm</Template>
  <TotalTime>0</TotalTime>
  <Pages>20</Pages>
  <Words>7540</Words>
  <Characters>47503</Characters>
  <Application>Microsoft Office Word</Application>
  <DocSecurity>0</DocSecurity>
  <Lines>395</Lines>
  <Paragraphs>109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2017-12-08T06:56:00Z</dcterms:created>
  <dcterms:modified xsi:type="dcterms:W3CDTF">2017-12-08T06:56:00Z</dcterms:modified>
</cp:coreProperties>
</file>